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783469" w14:textId="051B3038" w:rsidR="00FB7903" w:rsidRPr="007350E8" w:rsidRDefault="00936EB7" w:rsidP="000E6F85">
      <w:pPr>
        <w:pStyle w:val="Nzev"/>
        <w:ind w:left="0" w:right="0"/>
        <w:jc w:val="both"/>
        <w:rPr>
          <w:rFonts w:ascii="Calibri" w:hAnsi="Calibri"/>
          <w:sz w:val="24"/>
          <w:szCs w:val="24"/>
          <w:lang w:val="cs-CZ"/>
        </w:rPr>
      </w:pPr>
      <w:r w:rsidRPr="00936EB7">
        <w:rPr>
          <w:rFonts w:ascii="Calibri" w:hAnsi="Calibri"/>
          <w:sz w:val="24"/>
          <w:szCs w:val="24"/>
          <w:lang w:val="cs-CZ"/>
        </w:rPr>
        <w:t xml:space="preserve">Příloha č. </w:t>
      </w:r>
      <w:r w:rsidR="009A53B2">
        <w:rPr>
          <w:rFonts w:ascii="Calibri" w:hAnsi="Calibri"/>
          <w:sz w:val="24"/>
          <w:szCs w:val="24"/>
          <w:lang w:val="cs-CZ"/>
        </w:rPr>
        <w:t>1</w:t>
      </w:r>
      <w:r w:rsidRPr="00936EB7">
        <w:rPr>
          <w:rFonts w:ascii="Calibri" w:hAnsi="Calibri"/>
          <w:sz w:val="24"/>
          <w:szCs w:val="24"/>
          <w:lang w:val="cs-CZ"/>
        </w:rPr>
        <w:t xml:space="preserve"> </w:t>
      </w:r>
      <w:r w:rsidR="003E65BF">
        <w:rPr>
          <w:rFonts w:ascii="Calibri" w:hAnsi="Calibri"/>
          <w:sz w:val="24"/>
          <w:szCs w:val="24"/>
          <w:lang w:val="cs-CZ"/>
        </w:rPr>
        <w:t>Výzvy</w:t>
      </w:r>
      <w:r w:rsidR="003E65BF" w:rsidRPr="003E65BF">
        <w:rPr>
          <w:rFonts w:ascii="Calibri" w:hAnsi="Calibri"/>
          <w:sz w:val="24"/>
          <w:szCs w:val="24"/>
          <w:lang w:val="cs-CZ"/>
        </w:rPr>
        <w:t xml:space="preserve"> k podání nabídek</w:t>
      </w:r>
      <w:r w:rsidR="00373FA4">
        <w:rPr>
          <w:rFonts w:ascii="Calibri" w:hAnsi="Calibri"/>
          <w:sz w:val="24"/>
          <w:szCs w:val="24"/>
          <w:lang w:val="cs-CZ"/>
        </w:rPr>
        <w:t xml:space="preserve"> – Obchodní podmínky</w:t>
      </w:r>
    </w:p>
    <w:p w14:paraId="167F83A7" w14:textId="4B41196F" w:rsidR="00FB7903" w:rsidRDefault="009A53B2" w:rsidP="00823946">
      <w:pPr>
        <w:pStyle w:val="Nadpis1"/>
        <w:spacing w:before="240"/>
        <w:jc w:val="center"/>
        <w:rPr>
          <w:rFonts w:ascii="Calibri" w:hAnsi="Calibri"/>
          <w:sz w:val="24"/>
          <w:szCs w:val="24"/>
          <w:lang w:val="cs-CZ"/>
        </w:rPr>
      </w:pPr>
      <w:r>
        <w:rPr>
          <w:rFonts w:ascii="Calibri" w:hAnsi="Calibri"/>
          <w:sz w:val="24"/>
          <w:szCs w:val="24"/>
          <w:lang w:val="cs-CZ"/>
        </w:rPr>
        <w:t>Návrh k</w:t>
      </w:r>
      <w:r w:rsidR="00373FA4">
        <w:rPr>
          <w:rFonts w:ascii="Calibri" w:hAnsi="Calibri"/>
          <w:sz w:val="24"/>
          <w:szCs w:val="24"/>
          <w:lang w:val="cs-CZ"/>
        </w:rPr>
        <w:t>upní smlouv</w:t>
      </w:r>
      <w:r>
        <w:rPr>
          <w:rFonts w:ascii="Calibri" w:hAnsi="Calibri"/>
          <w:sz w:val="24"/>
          <w:szCs w:val="24"/>
          <w:lang w:val="cs-CZ"/>
        </w:rPr>
        <w:t>y</w:t>
      </w:r>
      <w:r w:rsidR="00FC173C">
        <w:rPr>
          <w:rFonts w:ascii="Calibri" w:hAnsi="Calibri"/>
          <w:sz w:val="24"/>
          <w:szCs w:val="24"/>
          <w:lang w:val="cs-CZ"/>
        </w:rPr>
        <w:t xml:space="preserve"> </w:t>
      </w:r>
      <w:r w:rsidR="00951F07" w:rsidRPr="00616B45">
        <w:rPr>
          <w:rFonts w:ascii="Calibri" w:hAnsi="Calibri"/>
          <w:sz w:val="24"/>
          <w:szCs w:val="24"/>
          <w:lang w:val="cs-CZ"/>
        </w:rPr>
        <w:t>č. 3/2017</w:t>
      </w:r>
      <w:r w:rsidR="00951F07">
        <w:rPr>
          <w:rFonts w:ascii="Calibri" w:hAnsi="Calibri"/>
          <w:sz w:val="24"/>
          <w:szCs w:val="24"/>
          <w:lang w:val="cs-CZ"/>
        </w:rPr>
        <w:t xml:space="preserve"> </w:t>
      </w:r>
      <w:r w:rsidR="00FC173C">
        <w:rPr>
          <w:rFonts w:ascii="Calibri" w:hAnsi="Calibri"/>
          <w:sz w:val="24"/>
          <w:szCs w:val="24"/>
          <w:lang w:val="cs-CZ"/>
        </w:rPr>
        <w:t>na dodávku a instalaci šatních skříní</w:t>
      </w:r>
    </w:p>
    <w:p w14:paraId="34EA5989" w14:textId="19F60251" w:rsidR="00FB7903" w:rsidRPr="00291D2D" w:rsidRDefault="00291D2D" w:rsidP="00291D2D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uzavřená podle § </w:t>
      </w:r>
      <w:r w:rsidR="006E07FA">
        <w:rPr>
          <w:rFonts w:ascii="Calibri" w:hAnsi="Calibri"/>
          <w:sz w:val="22"/>
          <w:szCs w:val="22"/>
        </w:rPr>
        <w:t>2079</w:t>
      </w:r>
      <w:r>
        <w:rPr>
          <w:rFonts w:ascii="Calibri" w:hAnsi="Calibri"/>
          <w:sz w:val="22"/>
          <w:szCs w:val="22"/>
        </w:rPr>
        <w:t>, zák. č. 89/2012 Sb. v platném znění</w:t>
      </w:r>
    </w:p>
    <w:p w14:paraId="725F945D" w14:textId="77777777" w:rsidR="00BA1C24" w:rsidRPr="005554FC" w:rsidRDefault="00BA1C24" w:rsidP="00BA1C24">
      <w:pPr>
        <w:tabs>
          <w:tab w:val="left" w:pos="1440"/>
        </w:tabs>
        <w:spacing w:before="360"/>
        <w:ind w:left="357" w:hanging="35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 w:rsidRPr="005554FC">
        <w:rPr>
          <w:rFonts w:ascii="Calibri" w:hAnsi="Calibri"/>
          <w:b/>
          <w:sz w:val="22"/>
          <w:szCs w:val="22"/>
        </w:rPr>
        <w:t>I.</w:t>
      </w:r>
    </w:p>
    <w:p w14:paraId="57CBAFA4" w14:textId="77777777" w:rsidR="00BA1C24" w:rsidRDefault="00BA1C24" w:rsidP="00BA1C24">
      <w:pPr>
        <w:tabs>
          <w:tab w:val="left" w:pos="1440"/>
        </w:tabs>
        <w:ind w:left="360" w:hanging="360"/>
        <w:jc w:val="center"/>
        <w:rPr>
          <w:rFonts w:ascii="Calibri" w:hAnsi="Calibri"/>
          <w:sz w:val="22"/>
          <w:szCs w:val="22"/>
        </w:rPr>
      </w:pPr>
      <w:r w:rsidRPr="00407475">
        <w:rPr>
          <w:rFonts w:ascii="Calibri" w:hAnsi="Calibri"/>
          <w:b/>
          <w:sz w:val="22"/>
          <w:szCs w:val="22"/>
        </w:rPr>
        <w:t>Smluvní strany</w:t>
      </w:r>
    </w:p>
    <w:p w14:paraId="3C1E0A29" w14:textId="77777777" w:rsidR="00BA1C24" w:rsidRDefault="00BA1C24" w:rsidP="00BA1C2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677889BA" w14:textId="676762A9" w:rsidR="00BA1C24" w:rsidRDefault="008D3D19" w:rsidP="00BA1C24">
      <w:pPr>
        <w:tabs>
          <w:tab w:val="left" w:pos="1440"/>
        </w:tabs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 xml:space="preserve">Objednatel: </w:t>
      </w:r>
      <w:r w:rsidR="00FC173C">
        <w:rPr>
          <w:rStyle w:val="Siln"/>
          <w:rFonts w:ascii="Calibri" w:hAnsi="Calibri" w:cs="Arial"/>
          <w:sz w:val="22"/>
          <w:szCs w:val="22"/>
        </w:rPr>
        <w:t xml:space="preserve">Gymnázium a Střední odborná škola </w:t>
      </w:r>
      <w:r w:rsidR="00BA1C24">
        <w:rPr>
          <w:rStyle w:val="Siln"/>
          <w:rFonts w:ascii="Calibri" w:hAnsi="Calibri" w:cs="Arial"/>
          <w:sz w:val="22"/>
          <w:szCs w:val="22"/>
        </w:rPr>
        <w:t>Nový Jičín, příspěvková organizace</w:t>
      </w:r>
    </w:p>
    <w:p w14:paraId="1648A5AD" w14:textId="048C47FF" w:rsidR="00BA1C24" w:rsidRDefault="00FC173C" w:rsidP="00BA1C24">
      <w:pPr>
        <w:tabs>
          <w:tab w:val="left" w:pos="1843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sídlo: </w:t>
      </w:r>
      <w:r>
        <w:rPr>
          <w:rFonts w:ascii="Calibri" w:hAnsi="Calibri" w:cs="Arial"/>
          <w:sz w:val="22"/>
          <w:szCs w:val="22"/>
        </w:rPr>
        <w:tab/>
        <w:t>Palackého 1329/50, 741 0</w:t>
      </w:r>
      <w:r w:rsidR="00BA1C24">
        <w:rPr>
          <w:rFonts w:ascii="Calibri" w:hAnsi="Calibri" w:cs="Arial"/>
          <w:sz w:val="22"/>
          <w:szCs w:val="22"/>
        </w:rPr>
        <w:t>1 Nový Jičín</w:t>
      </w:r>
    </w:p>
    <w:p w14:paraId="7C08900C" w14:textId="250D4143" w:rsidR="00BA1C24" w:rsidRDefault="00FC173C" w:rsidP="00BA1C24">
      <w:pPr>
        <w:tabs>
          <w:tab w:val="left" w:pos="1843"/>
        </w:tabs>
        <w:ind w:left="360" w:hanging="3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zastoupená: </w:t>
      </w:r>
      <w:r>
        <w:rPr>
          <w:rFonts w:ascii="Calibri" w:hAnsi="Calibri" w:cs="Arial"/>
          <w:sz w:val="22"/>
          <w:szCs w:val="22"/>
        </w:rPr>
        <w:tab/>
        <w:t xml:space="preserve">Mgr. Zbyňkem </w:t>
      </w:r>
      <w:proofErr w:type="spellStart"/>
      <w:r>
        <w:rPr>
          <w:rFonts w:ascii="Calibri" w:hAnsi="Calibri" w:cs="Arial"/>
          <w:sz w:val="22"/>
          <w:szCs w:val="22"/>
        </w:rPr>
        <w:t>Kubičíkem</w:t>
      </w:r>
      <w:proofErr w:type="spellEnd"/>
      <w:r>
        <w:rPr>
          <w:rFonts w:ascii="Calibri" w:hAnsi="Calibri" w:cs="Arial"/>
          <w:sz w:val="22"/>
          <w:szCs w:val="22"/>
        </w:rPr>
        <w:t xml:space="preserve"> , ředitelem školy</w:t>
      </w:r>
    </w:p>
    <w:p w14:paraId="6F8B1105" w14:textId="34855735" w:rsidR="00BA1C24" w:rsidRDefault="00FC173C" w:rsidP="00BA1C24">
      <w:pPr>
        <w:tabs>
          <w:tab w:val="left" w:pos="184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IČ: </w:t>
      </w:r>
      <w:r>
        <w:rPr>
          <w:rFonts w:ascii="Calibri" w:hAnsi="Calibri" w:cs="Arial"/>
          <w:sz w:val="22"/>
          <w:szCs w:val="22"/>
        </w:rPr>
        <w:tab/>
        <w:t>00601675</w:t>
      </w:r>
    </w:p>
    <w:p w14:paraId="4518E5FA" w14:textId="1D33E956" w:rsidR="00BA1C24" w:rsidRDefault="00FC173C" w:rsidP="00BA1C24">
      <w:pPr>
        <w:tabs>
          <w:tab w:val="left" w:pos="1843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DIČ: </w:t>
      </w:r>
      <w:r>
        <w:rPr>
          <w:rFonts w:ascii="Calibri" w:hAnsi="Calibri" w:cs="Arial"/>
          <w:sz w:val="22"/>
          <w:szCs w:val="22"/>
        </w:rPr>
        <w:tab/>
        <w:t>CZ00601675</w:t>
      </w:r>
    </w:p>
    <w:p w14:paraId="673B76B8" w14:textId="4A19BEC4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bankovní spojení: </w:t>
      </w:r>
      <w:r>
        <w:rPr>
          <w:rFonts w:ascii="Calibri" w:hAnsi="Calibri" w:cs="Arial"/>
          <w:sz w:val="22"/>
          <w:szCs w:val="22"/>
        </w:rPr>
        <w:tab/>
      </w:r>
      <w:proofErr w:type="gramStart"/>
      <w:r w:rsidR="00951F07" w:rsidRPr="00616B45">
        <w:rPr>
          <w:rFonts w:ascii="Calibri" w:hAnsi="Calibri"/>
          <w:sz w:val="22"/>
          <w:szCs w:val="22"/>
        </w:rPr>
        <w:t>Komerční  banka</w:t>
      </w:r>
      <w:proofErr w:type="gramEnd"/>
      <w:r w:rsidRPr="00616B45">
        <w:rPr>
          <w:rFonts w:ascii="Calibri" w:hAnsi="Calibri"/>
          <w:sz w:val="22"/>
          <w:szCs w:val="22"/>
        </w:rPr>
        <w:t>, a.s.</w:t>
      </w:r>
    </w:p>
    <w:p w14:paraId="6F4654F2" w14:textId="78C4EC6C" w:rsidR="00BA1C24" w:rsidRDefault="009A53B2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 w:rsidR="00FC173C">
        <w:rPr>
          <w:rFonts w:ascii="Calibri" w:hAnsi="Calibri"/>
          <w:sz w:val="22"/>
          <w:szCs w:val="22"/>
        </w:rPr>
        <w:t>3332801/01</w:t>
      </w:r>
      <w:r w:rsidR="00BA1C24">
        <w:rPr>
          <w:rFonts w:ascii="Calibri" w:hAnsi="Calibri"/>
          <w:sz w:val="22"/>
          <w:szCs w:val="22"/>
        </w:rPr>
        <w:t>00</w:t>
      </w:r>
    </w:p>
    <w:p w14:paraId="7835BB86" w14:textId="0F8E6A39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</w:t>
      </w:r>
      <w:r w:rsidR="00FC173C">
        <w:rPr>
          <w:rFonts w:ascii="Calibri" w:hAnsi="Calibri"/>
          <w:sz w:val="22"/>
          <w:szCs w:val="22"/>
        </w:rPr>
        <w:t xml:space="preserve">taktní osoba: </w:t>
      </w:r>
      <w:r w:rsidR="00FC173C">
        <w:rPr>
          <w:rFonts w:ascii="Calibri" w:hAnsi="Calibri"/>
          <w:sz w:val="22"/>
          <w:szCs w:val="22"/>
        </w:rPr>
        <w:tab/>
        <w:t xml:space="preserve">Mgr. Zbyněk </w:t>
      </w:r>
      <w:proofErr w:type="spellStart"/>
      <w:r w:rsidR="00FC173C">
        <w:rPr>
          <w:rFonts w:ascii="Calibri" w:hAnsi="Calibri"/>
          <w:sz w:val="22"/>
          <w:szCs w:val="22"/>
        </w:rPr>
        <w:t>Kubičík</w:t>
      </w:r>
      <w:proofErr w:type="spellEnd"/>
    </w:p>
    <w:p w14:paraId="40680E5F" w14:textId="304C3DDC" w:rsidR="00BA1C24" w:rsidRDefault="00FC173C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telefon: </w:t>
      </w:r>
      <w:r>
        <w:rPr>
          <w:rFonts w:ascii="Calibri" w:hAnsi="Calibri"/>
          <w:sz w:val="22"/>
          <w:szCs w:val="22"/>
        </w:rPr>
        <w:tab/>
        <w:t>734 510 551</w:t>
      </w:r>
    </w:p>
    <w:p w14:paraId="72FC34BD" w14:textId="165B424C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e-mail: </w:t>
      </w:r>
      <w:r>
        <w:rPr>
          <w:rFonts w:ascii="Calibri" w:hAnsi="Calibri"/>
          <w:sz w:val="22"/>
          <w:szCs w:val="22"/>
        </w:rPr>
        <w:tab/>
      </w:r>
      <w:hyperlink r:id="rId8" w:history="1">
        <w:r w:rsidR="00FC173C" w:rsidRPr="00F920D5">
          <w:rPr>
            <w:rStyle w:val="Hypertextovodkaz"/>
            <w:rFonts w:ascii="Calibri" w:hAnsi="Calibri"/>
            <w:sz w:val="22"/>
            <w:szCs w:val="22"/>
          </w:rPr>
          <w:t>reditelnal@gnj.cz</w:t>
        </w:r>
      </w:hyperlink>
    </w:p>
    <w:p w14:paraId="50803BE2" w14:textId="15A5AFC8" w:rsidR="00BA1C24" w:rsidRDefault="00BA1C24" w:rsidP="00BA1C24">
      <w:pPr>
        <w:tabs>
          <w:tab w:val="left" w:pos="1843"/>
        </w:tabs>
        <w:rPr>
          <w:rFonts w:ascii="Calibri" w:hAnsi="Calibri" w:cs="Arial"/>
          <w:sz w:val="22"/>
          <w:szCs w:val="22"/>
        </w:rPr>
      </w:pPr>
      <w:r w:rsidRPr="00CB41E0">
        <w:rPr>
          <w:rFonts w:ascii="Calibri" w:hAnsi="Calibri" w:cs="Arial"/>
          <w:sz w:val="22"/>
          <w:szCs w:val="22"/>
        </w:rPr>
        <w:t>Příspěvková organizace je zříz</w:t>
      </w:r>
      <w:r>
        <w:rPr>
          <w:rFonts w:ascii="Calibri" w:hAnsi="Calibri" w:cs="Arial"/>
          <w:sz w:val="22"/>
          <w:szCs w:val="22"/>
        </w:rPr>
        <w:t>ena zřizovací listinou</w:t>
      </w:r>
      <w:r w:rsidRPr="00CB41E0">
        <w:rPr>
          <w:rFonts w:ascii="Calibri" w:hAnsi="Calibri" w:cs="Arial"/>
          <w:sz w:val="22"/>
          <w:szCs w:val="22"/>
        </w:rPr>
        <w:t xml:space="preserve"> č</w:t>
      </w:r>
      <w:r>
        <w:rPr>
          <w:rFonts w:ascii="Calibri" w:hAnsi="Calibri" w:cs="Arial"/>
          <w:sz w:val="22"/>
          <w:szCs w:val="22"/>
        </w:rPr>
        <w:t>.</w:t>
      </w:r>
      <w:r w:rsidR="003A0159">
        <w:rPr>
          <w:rFonts w:ascii="Calibri" w:hAnsi="Calibri" w:cs="Arial"/>
          <w:sz w:val="22"/>
          <w:szCs w:val="22"/>
        </w:rPr>
        <w:t xml:space="preserve"> ZL/147</w:t>
      </w:r>
      <w:r w:rsidRPr="00CB41E0">
        <w:rPr>
          <w:rFonts w:ascii="Calibri" w:hAnsi="Calibri" w:cs="Arial"/>
          <w:sz w:val="22"/>
          <w:szCs w:val="22"/>
        </w:rPr>
        <w:t>/2001 vydanou na základě usnesení zastupitelstva Mo</w:t>
      </w:r>
      <w:r w:rsidR="003A0159">
        <w:rPr>
          <w:rFonts w:ascii="Calibri" w:hAnsi="Calibri" w:cs="Arial"/>
          <w:sz w:val="22"/>
          <w:szCs w:val="22"/>
        </w:rPr>
        <w:t>ravskoslezského kraje č. 15/1373</w:t>
      </w:r>
      <w:r w:rsidRPr="00CB41E0">
        <w:rPr>
          <w:rFonts w:ascii="Calibri" w:hAnsi="Calibri" w:cs="Arial"/>
          <w:sz w:val="22"/>
          <w:szCs w:val="22"/>
        </w:rPr>
        <w:t xml:space="preserve"> ze dne 25. června 2015.</w:t>
      </w:r>
    </w:p>
    <w:p w14:paraId="578ACBB8" w14:textId="77777777" w:rsidR="008D3D19" w:rsidRDefault="008D3D19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</w:p>
    <w:p w14:paraId="62862571" w14:textId="76F5762C" w:rsidR="00BA1C24" w:rsidRDefault="00BA1C24" w:rsidP="00BA1C24">
      <w:pPr>
        <w:tabs>
          <w:tab w:val="left" w:pos="1843"/>
        </w:tabs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jako </w:t>
      </w:r>
      <w:r w:rsidR="00677CB7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>(dále jen „</w:t>
      </w:r>
      <w:r w:rsidR="001F219F">
        <w:rPr>
          <w:rFonts w:ascii="Calibri" w:hAnsi="Calibri"/>
          <w:b/>
          <w:sz w:val="22"/>
          <w:szCs w:val="22"/>
        </w:rPr>
        <w:t>kupující</w:t>
      </w:r>
      <w:r>
        <w:rPr>
          <w:rFonts w:ascii="Calibri" w:hAnsi="Calibri"/>
          <w:sz w:val="22"/>
          <w:szCs w:val="22"/>
        </w:rPr>
        <w:t>“)</w:t>
      </w:r>
    </w:p>
    <w:p w14:paraId="4F573FCF" w14:textId="77777777" w:rsidR="00BA1C24" w:rsidRDefault="00BA1C24" w:rsidP="00BA1C24">
      <w:pPr>
        <w:tabs>
          <w:tab w:val="left" w:pos="1440"/>
          <w:tab w:val="left" w:pos="1843"/>
        </w:tabs>
        <w:ind w:left="360" w:hanging="360"/>
        <w:jc w:val="both"/>
        <w:rPr>
          <w:rFonts w:ascii="Calibri" w:hAnsi="Calibri"/>
          <w:sz w:val="22"/>
          <w:szCs w:val="22"/>
        </w:rPr>
      </w:pPr>
    </w:p>
    <w:p w14:paraId="33E50241" w14:textId="2DBFBAAB" w:rsidR="00BA1C24" w:rsidRDefault="00BA1C24" w:rsidP="008D3D19">
      <w:pPr>
        <w:tabs>
          <w:tab w:val="left" w:pos="1440"/>
          <w:tab w:val="left" w:pos="1843"/>
        </w:tabs>
        <w:ind w:left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</w:t>
      </w:r>
    </w:p>
    <w:p w14:paraId="73943D12" w14:textId="3E261F47" w:rsidR="00BA1C24" w:rsidRPr="004D5CA6" w:rsidRDefault="008D3D19" w:rsidP="00BA1C24">
      <w:pPr>
        <w:tabs>
          <w:tab w:val="left" w:pos="1843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highlight w:val="yellow"/>
        </w:rPr>
        <w:t>Dodavatel:</w:t>
      </w:r>
      <w:r w:rsidR="007205E7">
        <w:rPr>
          <w:rFonts w:ascii="Calibri" w:hAnsi="Calibri"/>
          <w:b/>
          <w:sz w:val="22"/>
          <w:szCs w:val="22"/>
        </w:rPr>
        <w:tab/>
      </w:r>
    </w:p>
    <w:p w14:paraId="18F7C3FE" w14:textId="38BA8C1E" w:rsidR="00BA1C24" w:rsidRPr="001D74B3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sídlo: 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7426A2D7" w14:textId="53F9F3B7" w:rsidR="00BA1C24" w:rsidRPr="001D74B3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zastoupený:  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0941FB75" w14:textId="3BA270B9" w:rsidR="00BA1C24" w:rsidRPr="001D74B3" w:rsidRDefault="00BA1C24" w:rsidP="00BA1C24">
      <w:pPr>
        <w:pStyle w:val="Nadpis2"/>
        <w:tabs>
          <w:tab w:val="left" w:pos="0"/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IČ: </w:t>
      </w:r>
      <w:r w:rsidR="007205E7">
        <w:rPr>
          <w:rFonts w:ascii="Calibri" w:hAnsi="Calibri"/>
          <w:sz w:val="22"/>
          <w:szCs w:val="22"/>
          <w:highlight w:val="yellow"/>
        </w:rPr>
        <w:tab/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435879F7" w14:textId="59B64D08" w:rsidR="00BA1C24" w:rsidRPr="001D74B3" w:rsidRDefault="00BA1C24" w:rsidP="00BA1C24">
      <w:pPr>
        <w:pStyle w:val="Nadpis2"/>
        <w:tabs>
          <w:tab w:val="left" w:pos="0"/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DIČ: </w:t>
      </w:r>
      <w:r w:rsidR="007205E7">
        <w:rPr>
          <w:rFonts w:ascii="Calibri" w:hAnsi="Calibri"/>
          <w:sz w:val="22"/>
          <w:szCs w:val="22"/>
          <w:highlight w:val="yellow"/>
        </w:rPr>
        <w:tab/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344BD6FE" w14:textId="5CBF8BB4" w:rsidR="00BA1C24" w:rsidRPr="001D74B3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bankovní spojení: 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5C839514" w14:textId="5F4AA650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1D74B3">
        <w:rPr>
          <w:rFonts w:ascii="Calibri" w:hAnsi="Calibri"/>
          <w:sz w:val="22"/>
          <w:szCs w:val="22"/>
          <w:highlight w:val="yellow"/>
        </w:rPr>
        <w:t xml:space="preserve">číslo účtu: 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3EFB130E" w14:textId="25CD1140" w:rsidR="00BA1C24" w:rsidRP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 w:rsidRPr="00BA1C24">
        <w:rPr>
          <w:rFonts w:ascii="Calibri" w:hAnsi="Calibri"/>
          <w:sz w:val="22"/>
          <w:szCs w:val="22"/>
          <w:highlight w:val="yellow"/>
        </w:rPr>
        <w:t>Kontaktní osoba: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4116E46A" w14:textId="0D78E05E" w:rsidR="00BA1C24" w:rsidRPr="001D74B3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t>telefon</w:t>
      </w:r>
      <w:r w:rsidRPr="001D74B3">
        <w:rPr>
          <w:rFonts w:ascii="Calibri" w:hAnsi="Calibri"/>
          <w:sz w:val="22"/>
          <w:szCs w:val="22"/>
          <w:highlight w:val="yellow"/>
        </w:rPr>
        <w:t xml:space="preserve">: </w:t>
      </w:r>
      <w:r w:rsidR="007205E7">
        <w:rPr>
          <w:rFonts w:ascii="Calibri" w:hAnsi="Calibri"/>
          <w:sz w:val="22"/>
          <w:szCs w:val="22"/>
          <w:highlight w:val="yellow"/>
        </w:rPr>
        <w:tab/>
      </w:r>
    </w:p>
    <w:p w14:paraId="264598AA" w14:textId="5B5109B3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1D74B3">
        <w:rPr>
          <w:rFonts w:ascii="Calibri" w:hAnsi="Calibri"/>
          <w:sz w:val="22"/>
          <w:szCs w:val="22"/>
          <w:highlight w:val="yellow"/>
        </w:rPr>
        <w:t>e-mail</w:t>
      </w:r>
      <w:r w:rsidR="007205E7">
        <w:rPr>
          <w:rFonts w:ascii="Calibri" w:hAnsi="Calibri"/>
          <w:sz w:val="22"/>
          <w:szCs w:val="22"/>
          <w:highlight w:val="yellow"/>
        </w:rPr>
        <w:t>:</w:t>
      </w:r>
      <w:r w:rsidR="007205E7">
        <w:rPr>
          <w:rFonts w:ascii="Calibri" w:hAnsi="Calibri"/>
          <w:sz w:val="22"/>
          <w:szCs w:val="22"/>
          <w:highlight w:val="yellow"/>
        </w:rPr>
        <w:tab/>
      </w:r>
      <w:r w:rsidR="007205E7">
        <w:rPr>
          <w:rFonts w:ascii="Calibri" w:hAnsi="Calibri"/>
          <w:sz w:val="22"/>
          <w:szCs w:val="22"/>
        </w:rPr>
        <w:tab/>
      </w:r>
      <w:r w:rsidR="007205E7">
        <w:rPr>
          <w:rFonts w:ascii="Calibri" w:hAnsi="Calibri"/>
          <w:sz w:val="22"/>
          <w:szCs w:val="22"/>
        </w:rPr>
        <w:tab/>
      </w:r>
    </w:p>
    <w:p w14:paraId="56FE89A6" w14:textId="77777777" w:rsidR="00BA1C24" w:rsidRDefault="00BA1C24" w:rsidP="00BA1C24">
      <w:pPr>
        <w:tabs>
          <w:tab w:val="left" w:pos="1843"/>
        </w:tabs>
        <w:rPr>
          <w:rFonts w:ascii="Calibri" w:hAnsi="Calibri"/>
          <w:sz w:val="22"/>
          <w:szCs w:val="22"/>
        </w:rPr>
      </w:pPr>
      <w:r w:rsidRPr="00D16F90">
        <w:rPr>
          <w:rFonts w:ascii="Calibri" w:hAnsi="Calibri"/>
          <w:sz w:val="22"/>
          <w:szCs w:val="22"/>
        </w:rPr>
        <w:t xml:space="preserve">Zapsaná </w:t>
      </w:r>
      <w:r>
        <w:rPr>
          <w:rFonts w:ascii="Calibri" w:hAnsi="Calibri"/>
          <w:sz w:val="22"/>
          <w:szCs w:val="22"/>
        </w:rPr>
        <w:t xml:space="preserve">v Obchodním rejstříku vedeném </w:t>
      </w:r>
      <w:r w:rsidRPr="000E6F85">
        <w:rPr>
          <w:rFonts w:ascii="Calibri" w:hAnsi="Calibri"/>
          <w:sz w:val="22"/>
          <w:szCs w:val="22"/>
          <w:highlight w:val="yellow"/>
        </w:rPr>
        <w:t>Krajským soudem v ………., oddíl …, vložka …</w:t>
      </w:r>
      <w:proofErr w:type="gramStart"/>
      <w:r w:rsidRPr="000E6F85">
        <w:rPr>
          <w:rFonts w:ascii="Calibri" w:hAnsi="Calibri"/>
          <w:sz w:val="22"/>
          <w:szCs w:val="22"/>
          <w:highlight w:val="yellow"/>
        </w:rPr>
        <w:t>…..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14:paraId="7DF3819D" w14:textId="77777777" w:rsidR="00BA1C24" w:rsidRDefault="00BA1C24" w:rsidP="00BA1C24">
      <w:pPr>
        <w:rPr>
          <w:rFonts w:ascii="Calibri" w:hAnsi="Calibri"/>
          <w:sz w:val="22"/>
          <w:szCs w:val="22"/>
        </w:rPr>
      </w:pPr>
    </w:p>
    <w:p w14:paraId="01C05BDA" w14:textId="4ECF95A0" w:rsidR="00BA1C24" w:rsidRDefault="008D3D19" w:rsidP="00BA1C24">
      <w:pPr>
        <w:tabs>
          <w:tab w:val="left" w:pos="308"/>
          <w:tab w:val="left" w:pos="72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</w:t>
      </w:r>
      <w:r w:rsidR="00BA1C24">
        <w:rPr>
          <w:rFonts w:ascii="Calibri" w:hAnsi="Calibri"/>
          <w:sz w:val="22"/>
          <w:szCs w:val="22"/>
        </w:rPr>
        <w:t>ako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dodavatel(</w:t>
      </w:r>
      <w:r w:rsidR="00BA1C24">
        <w:rPr>
          <w:rFonts w:ascii="Calibri" w:hAnsi="Calibri"/>
          <w:sz w:val="22"/>
          <w:szCs w:val="22"/>
        </w:rPr>
        <w:t xml:space="preserve"> (dále</w:t>
      </w:r>
      <w:proofErr w:type="gramEnd"/>
      <w:r w:rsidR="00BA1C24">
        <w:rPr>
          <w:rFonts w:ascii="Calibri" w:hAnsi="Calibri"/>
          <w:sz w:val="22"/>
          <w:szCs w:val="22"/>
        </w:rPr>
        <w:t xml:space="preserve"> jen </w:t>
      </w:r>
      <w:r w:rsidR="00BA1C24">
        <w:rPr>
          <w:rFonts w:ascii="Calibri" w:hAnsi="Calibri"/>
          <w:b/>
          <w:sz w:val="22"/>
          <w:szCs w:val="22"/>
        </w:rPr>
        <w:t>„</w:t>
      </w:r>
      <w:r w:rsidR="001F219F">
        <w:rPr>
          <w:rFonts w:ascii="Calibri" w:hAnsi="Calibri"/>
          <w:b/>
          <w:sz w:val="22"/>
          <w:szCs w:val="22"/>
        </w:rPr>
        <w:t>prodávající</w:t>
      </w:r>
      <w:r w:rsidR="00BA1C24">
        <w:rPr>
          <w:rFonts w:ascii="Calibri" w:hAnsi="Calibri"/>
          <w:sz w:val="22"/>
          <w:szCs w:val="22"/>
        </w:rPr>
        <w:t>“)</w:t>
      </w:r>
    </w:p>
    <w:p w14:paraId="4B905864" w14:textId="77777777" w:rsidR="00BA1C24" w:rsidRDefault="00BA1C24" w:rsidP="00BA1C24">
      <w:pPr>
        <w:tabs>
          <w:tab w:val="left" w:pos="308"/>
          <w:tab w:val="left" w:pos="720"/>
        </w:tabs>
        <w:jc w:val="both"/>
        <w:rPr>
          <w:rFonts w:ascii="Calibri" w:hAnsi="Calibri"/>
          <w:sz w:val="22"/>
          <w:szCs w:val="22"/>
        </w:rPr>
      </w:pPr>
    </w:p>
    <w:p w14:paraId="7B9BD5E2" w14:textId="4DBE1BFE" w:rsidR="00BA1C24" w:rsidRDefault="002D4C09" w:rsidP="00BA1C24">
      <w:pPr>
        <w:tabs>
          <w:tab w:val="left" w:pos="720"/>
        </w:tabs>
        <w:jc w:val="both"/>
        <w:rPr>
          <w:rFonts w:ascii="Calibri" w:hAnsi="Calibri"/>
          <w:sz w:val="22"/>
          <w:szCs w:val="22"/>
        </w:rPr>
      </w:pPr>
      <w:proofErr w:type="gramStart"/>
      <w:r w:rsidRPr="002D4C09">
        <w:rPr>
          <w:rFonts w:ascii="Calibri" w:hAnsi="Calibri"/>
          <w:sz w:val="22"/>
          <w:szCs w:val="22"/>
        </w:rPr>
        <w:t>se</w:t>
      </w:r>
      <w:r w:rsidR="008D3D19">
        <w:rPr>
          <w:rFonts w:ascii="Calibri" w:hAnsi="Calibri"/>
          <w:sz w:val="22"/>
          <w:szCs w:val="22"/>
        </w:rPr>
        <w:t xml:space="preserve"> dohodly</w:t>
      </w:r>
      <w:proofErr w:type="gramEnd"/>
      <w:r w:rsidRPr="002D4C09">
        <w:rPr>
          <w:rFonts w:ascii="Calibri" w:hAnsi="Calibri"/>
          <w:sz w:val="22"/>
          <w:szCs w:val="22"/>
        </w:rPr>
        <w:t xml:space="preserve"> na základě úplného konsenzu o všech níže uvedených ustanoveních v souladu s příslušnými ustanoveními obecně závazných právních předpisů, a to zejména zákona č. 89/2012 Sb., občanský zákoník, ve znění pozdějších předpisů na této </w:t>
      </w:r>
      <w:r>
        <w:rPr>
          <w:rFonts w:ascii="Calibri" w:hAnsi="Calibri"/>
          <w:sz w:val="22"/>
          <w:szCs w:val="22"/>
        </w:rPr>
        <w:t>kupní</w:t>
      </w:r>
      <w:r w:rsidRPr="002D4C09">
        <w:rPr>
          <w:rFonts w:ascii="Calibri" w:hAnsi="Calibri"/>
          <w:sz w:val="22"/>
          <w:szCs w:val="22"/>
        </w:rPr>
        <w:t xml:space="preserve"> smlouvě (dále jen jako „smlouva“):</w:t>
      </w:r>
    </w:p>
    <w:p w14:paraId="246942FA" w14:textId="77777777" w:rsidR="00BA1C24" w:rsidRDefault="00BA1C24" w:rsidP="00BA1C24">
      <w:pPr>
        <w:tabs>
          <w:tab w:val="left" w:pos="720"/>
        </w:tabs>
        <w:spacing w:before="36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II.</w:t>
      </w:r>
    </w:p>
    <w:p w14:paraId="753B3EAB" w14:textId="77777777" w:rsidR="00BA1C24" w:rsidRDefault="00BA1C24" w:rsidP="00BA1C24">
      <w:pPr>
        <w:tabs>
          <w:tab w:val="left" w:pos="720"/>
        </w:tabs>
        <w:spacing w:after="12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Základn</w:t>
      </w:r>
      <w:r>
        <w:rPr>
          <w:rFonts w:ascii="Calibri" w:hAnsi="Calibri"/>
          <w:sz w:val="22"/>
          <w:szCs w:val="22"/>
        </w:rPr>
        <w:t>í</w:t>
      </w:r>
      <w:r>
        <w:rPr>
          <w:rFonts w:ascii="Calibri" w:hAnsi="Calibri"/>
          <w:b/>
          <w:sz w:val="22"/>
          <w:szCs w:val="22"/>
        </w:rPr>
        <w:t xml:space="preserve"> ustanovení</w:t>
      </w:r>
    </w:p>
    <w:p w14:paraId="5FC01A4A" w14:textId="22911688" w:rsidR="002D4C09" w:rsidRPr="002D4C09" w:rsidRDefault="002D4C09" w:rsidP="002D4C09">
      <w:pPr>
        <w:pStyle w:val="Odstavecseseznamem"/>
        <w:numPr>
          <w:ilvl w:val="0"/>
          <w:numId w:val="6"/>
        </w:numPr>
        <w:tabs>
          <w:tab w:val="clear" w:pos="720"/>
          <w:tab w:val="num" w:pos="567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 w:rsidRPr="002D4C09">
        <w:rPr>
          <w:rFonts w:ascii="Calibri" w:hAnsi="Calibri"/>
          <w:sz w:val="22"/>
          <w:szCs w:val="22"/>
        </w:rPr>
        <w:t>Smluvní strany prohlašují, že jsou způsobilé uzavřít tuto smlouvu, stejně jako způsobilé v rámci právního řádu vlastním právním jednáním práva a povinnosti a že osoby podepisující tuto smlouvu jsou k tomuto právnímu jednání oprávněny.</w:t>
      </w:r>
    </w:p>
    <w:p w14:paraId="3C95C236" w14:textId="6D86999D" w:rsidR="00BA1C24" w:rsidRDefault="00BA1C24" w:rsidP="00AA0EF9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prohlašují, že údaje uvedené v č. I této smlouvy jsou v souladu s právní skutečností v době uzavření smlouvy. Smluvní strany se zavazují, že změny dotčených údajů oznámí písemně neprodleně druhé smluvní straně. </w:t>
      </w:r>
      <w:r w:rsidRPr="00894698">
        <w:rPr>
          <w:rFonts w:ascii="Calibri" w:hAnsi="Calibri"/>
          <w:sz w:val="22"/>
          <w:szCs w:val="22"/>
        </w:rPr>
        <w:t>Při změně identifikačních údajů smluvních stran včetně změny účtu není nutné uzavírat ke smlouvě dodatek.</w:t>
      </w:r>
    </w:p>
    <w:p w14:paraId="58485846" w14:textId="5268F68C" w:rsidR="00BA1C24" w:rsidRDefault="00677CB7" w:rsidP="00AA0EF9">
      <w:pPr>
        <w:numPr>
          <w:ilvl w:val="0"/>
          <w:numId w:val="6"/>
        </w:numPr>
        <w:tabs>
          <w:tab w:val="clear" w:pos="720"/>
        </w:tabs>
        <w:spacing w:after="6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 w:rsidRPr="00894698">
        <w:rPr>
          <w:rFonts w:ascii="Calibri" w:hAnsi="Calibri"/>
          <w:sz w:val="22"/>
          <w:szCs w:val="22"/>
        </w:rPr>
        <w:t>prohlašuje, že bankovní účet uvedený v čl. I odst. 2 této smlouvy je bankovním účtem zveřejněným ve smyslu zákona č. 235/2004 Sb., o dani z přidané hodnoty, ve znění pozdějších předpisů (dále jen „zákon o DPH“). V případě změny účtu je</w:t>
      </w:r>
      <w:r w:rsidR="00BA1C2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prodávající </w:t>
      </w:r>
      <w:r w:rsidR="00BA1C24" w:rsidRPr="00894698">
        <w:rPr>
          <w:rFonts w:ascii="Calibri" w:hAnsi="Calibri"/>
          <w:sz w:val="22"/>
          <w:szCs w:val="22"/>
        </w:rPr>
        <w:t xml:space="preserve">povinen doložit vlastnictví k novému účtu, </w:t>
      </w:r>
      <w:r w:rsidR="00BA1C24" w:rsidRPr="00894698">
        <w:rPr>
          <w:rFonts w:ascii="Calibri" w:hAnsi="Calibri"/>
          <w:sz w:val="22"/>
          <w:szCs w:val="22"/>
        </w:rPr>
        <w:lastRenderedPageBreak/>
        <w:t>a to kopií příslušné smlouvy nebo potvrzením peněžního ústavu; nový účet však musí být zveřejněným účtem ve smyslu předchozí věty.</w:t>
      </w:r>
      <w:r w:rsidR="00BA1C24">
        <w:rPr>
          <w:rFonts w:ascii="Calibri" w:hAnsi="Calibri"/>
          <w:sz w:val="22"/>
          <w:szCs w:val="22"/>
        </w:rPr>
        <w:t xml:space="preserve"> </w:t>
      </w:r>
    </w:p>
    <w:p w14:paraId="3779BA4D" w14:textId="0D5ABFBB" w:rsidR="002B2315" w:rsidRDefault="00BA1C24" w:rsidP="00AA0EF9">
      <w:pPr>
        <w:numPr>
          <w:ilvl w:val="0"/>
          <w:numId w:val="6"/>
        </w:numPr>
        <w:tabs>
          <w:tab w:val="clear" w:pos="720"/>
          <w:tab w:val="left" w:pos="284"/>
          <w:tab w:val="num" w:pos="567"/>
        </w:tabs>
        <w:spacing w:after="6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A62B0F">
        <w:rPr>
          <w:rFonts w:ascii="Calibri" w:hAnsi="Calibri"/>
          <w:sz w:val="22"/>
          <w:szCs w:val="22"/>
        </w:rPr>
        <w:t xml:space="preserve">Účelem smlouvy je </w:t>
      </w:r>
      <w:r w:rsidR="00FC173C" w:rsidRPr="00397B9F">
        <w:rPr>
          <w:rFonts w:ascii="Calibri" w:hAnsi="Calibri"/>
          <w:b/>
          <w:sz w:val="22"/>
          <w:szCs w:val="22"/>
        </w:rPr>
        <w:t xml:space="preserve">pořízení a instalace šatních skříní </w:t>
      </w:r>
      <w:r w:rsidRPr="00397B9F">
        <w:rPr>
          <w:rFonts w:ascii="Calibri" w:hAnsi="Calibri"/>
          <w:b/>
          <w:sz w:val="22"/>
          <w:szCs w:val="22"/>
        </w:rPr>
        <w:t xml:space="preserve">pro </w:t>
      </w:r>
      <w:r w:rsidR="00FC173C">
        <w:rPr>
          <w:rFonts w:ascii="Calibri" w:hAnsi="Calibri"/>
          <w:b/>
          <w:sz w:val="22"/>
          <w:szCs w:val="22"/>
        </w:rPr>
        <w:t xml:space="preserve">žákovskou šatnu v suterénu školní budovy. </w:t>
      </w:r>
    </w:p>
    <w:p w14:paraId="4CE768BA" w14:textId="1348E7AA" w:rsidR="00BA1C24" w:rsidRPr="001D60F6" w:rsidRDefault="00BA1C24" w:rsidP="00FC173C">
      <w:pPr>
        <w:tabs>
          <w:tab w:val="left" w:pos="284"/>
        </w:tabs>
        <w:spacing w:after="60"/>
        <w:jc w:val="both"/>
        <w:rPr>
          <w:rFonts w:ascii="Calibri" w:hAnsi="Calibri"/>
          <w:b/>
          <w:sz w:val="22"/>
          <w:szCs w:val="22"/>
          <w:lang w:eastAsia="cs-CZ"/>
        </w:rPr>
      </w:pPr>
    </w:p>
    <w:p w14:paraId="56F8BDC1" w14:textId="77777777" w:rsidR="00BA1C24" w:rsidRPr="00601B63" w:rsidRDefault="00BA1C24" w:rsidP="00AA0EF9">
      <w:pPr>
        <w:numPr>
          <w:ilvl w:val="0"/>
          <w:numId w:val="6"/>
        </w:numPr>
        <w:tabs>
          <w:tab w:val="clear" w:pos="720"/>
          <w:tab w:val="left" w:pos="284"/>
          <w:tab w:val="num" w:pos="360"/>
        </w:tabs>
        <w:spacing w:after="60"/>
        <w:ind w:left="284" w:hanging="284"/>
        <w:jc w:val="both"/>
        <w:rPr>
          <w:rFonts w:ascii="Calibri" w:hAnsi="Calibri"/>
          <w:b/>
          <w:sz w:val="22"/>
          <w:szCs w:val="22"/>
        </w:rPr>
      </w:pPr>
      <w:r w:rsidRPr="00601B63">
        <w:rPr>
          <w:rFonts w:ascii="Calibri" w:hAnsi="Calibri"/>
          <w:sz w:val="22"/>
          <w:szCs w:val="22"/>
        </w:rPr>
        <w:t xml:space="preserve">Smluvní strany prohlašují, že předmět plnění podle této smlouvy není plněním nemožným a že smlouvu uzavírají po pečlivém </w:t>
      </w:r>
      <w:r>
        <w:rPr>
          <w:rFonts w:ascii="Calibri" w:hAnsi="Calibri"/>
          <w:sz w:val="22"/>
          <w:szCs w:val="22"/>
        </w:rPr>
        <w:t>zvážení všech možných důsledků.</w:t>
      </w:r>
    </w:p>
    <w:p w14:paraId="1F947446" w14:textId="77777777"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III.</w:t>
      </w:r>
    </w:p>
    <w:p w14:paraId="1D3D6F22" w14:textId="5F0518B3"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Předmět plnění</w:t>
      </w:r>
    </w:p>
    <w:p w14:paraId="58DD2CB0" w14:textId="3605ADE8" w:rsidR="00BA1C24" w:rsidRPr="005D12B3" w:rsidRDefault="00924E26" w:rsidP="00AA0EF9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5D12B3">
        <w:rPr>
          <w:rFonts w:ascii="Calibri" w:hAnsi="Calibri"/>
          <w:b/>
          <w:sz w:val="22"/>
          <w:szCs w:val="22"/>
        </w:rPr>
        <w:t xml:space="preserve">Předmětem plnění je dodávka </w:t>
      </w:r>
      <w:r w:rsidR="00FC173C" w:rsidRPr="005D12B3">
        <w:rPr>
          <w:rFonts w:ascii="Calibri" w:hAnsi="Calibri"/>
          <w:b/>
          <w:sz w:val="22"/>
          <w:szCs w:val="22"/>
        </w:rPr>
        <w:t xml:space="preserve">a instalace </w:t>
      </w:r>
      <w:r w:rsidRPr="005D12B3">
        <w:rPr>
          <w:rFonts w:ascii="Calibri" w:hAnsi="Calibri"/>
          <w:b/>
          <w:sz w:val="22"/>
          <w:szCs w:val="22"/>
        </w:rPr>
        <w:t xml:space="preserve"> </w:t>
      </w:r>
      <w:r w:rsidR="003A0159" w:rsidRPr="005D12B3">
        <w:rPr>
          <w:rFonts w:ascii="Calibri" w:hAnsi="Calibri"/>
          <w:b/>
          <w:sz w:val="22"/>
          <w:szCs w:val="22"/>
        </w:rPr>
        <w:t>šatních skříní</w:t>
      </w:r>
      <w:r w:rsidR="008C33E0" w:rsidRPr="005D12B3">
        <w:rPr>
          <w:rFonts w:ascii="Calibri" w:hAnsi="Calibri"/>
          <w:b/>
          <w:sz w:val="22"/>
          <w:szCs w:val="22"/>
        </w:rPr>
        <w:t xml:space="preserve"> pro 420 žáků </w:t>
      </w:r>
      <w:r w:rsidR="003A0159" w:rsidRPr="005D12B3">
        <w:rPr>
          <w:rFonts w:ascii="Calibri" w:hAnsi="Calibri"/>
          <w:b/>
          <w:sz w:val="22"/>
          <w:szCs w:val="22"/>
        </w:rPr>
        <w:t xml:space="preserve"> </w:t>
      </w:r>
      <w:r w:rsidR="008C33E0" w:rsidRPr="005D12B3">
        <w:rPr>
          <w:rFonts w:ascii="Calibri" w:hAnsi="Calibri"/>
          <w:b/>
          <w:sz w:val="22"/>
          <w:szCs w:val="22"/>
        </w:rPr>
        <w:t>a 5 ks laviček</w:t>
      </w:r>
      <w:r w:rsidR="008C33E0" w:rsidRPr="005D12B3">
        <w:rPr>
          <w:rFonts w:ascii="Calibri" w:hAnsi="Calibri"/>
          <w:sz w:val="22"/>
          <w:szCs w:val="22"/>
        </w:rPr>
        <w:t xml:space="preserve"> </w:t>
      </w:r>
      <w:r w:rsidRPr="005D12B3">
        <w:rPr>
          <w:rFonts w:ascii="Calibri" w:hAnsi="Calibri"/>
          <w:sz w:val="22"/>
          <w:szCs w:val="22"/>
        </w:rPr>
        <w:t xml:space="preserve">dle přílohy č. </w:t>
      </w:r>
      <w:r w:rsidR="008C33E0" w:rsidRPr="005D12B3">
        <w:rPr>
          <w:rFonts w:ascii="Calibri" w:hAnsi="Calibri"/>
          <w:sz w:val="22"/>
          <w:szCs w:val="22"/>
        </w:rPr>
        <w:t>4</w:t>
      </w:r>
      <w:r w:rsidRPr="005D12B3">
        <w:rPr>
          <w:rFonts w:ascii="Calibri" w:hAnsi="Calibri"/>
          <w:sz w:val="22"/>
          <w:szCs w:val="22"/>
        </w:rPr>
        <w:t xml:space="preserve"> </w:t>
      </w:r>
      <w:proofErr w:type="gramStart"/>
      <w:r w:rsidRPr="005D12B3">
        <w:rPr>
          <w:rFonts w:ascii="Calibri" w:hAnsi="Calibri"/>
          <w:sz w:val="22"/>
          <w:szCs w:val="22"/>
        </w:rPr>
        <w:t>této</w:t>
      </w:r>
      <w:proofErr w:type="gramEnd"/>
      <w:r w:rsidRPr="005D12B3">
        <w:rPr>
          <w:rFonts w:ascii="Calibri" w:hAnsi="Calibri"/>
          <w:sz w:val="22"/>
          <w:szCs w:val="22"/>
        </w:rPr>
        <w:t xml:space="preserve"> smlouvy. </w:t>
      </w:r>
      <w:r w:rsidRPr="005D12B3">
        <w:rPr>
          <w:rFonts w:ascii="Calibri" w:hAnsi="Calibri"/>
          <w:b/>
          <w:sz w:val="22"/>
          <w:szCs w:val="22"/>
        </w:rPr>
        <w:t>Přesná</w:t>
      </w:r>
      <w:r w:rsidR="008C33E0" w:rsidRPr="005D12B3">
        <w:rPr>
          <w:rFonts w:ascii="Calibri" w:hAnsi="Calibri"/>
          <w:b/>
          <w:sz w:val="22"/>
          <w:szCs w:val="22"/>
        </w:rPr>
        <w:t xml:space="preserve"> specifikace dodávaného zboží</w:t>
      </w:r>
      <w:r w:rsidR="00397B9F" w:rsidRPr="005D12B3">
        <w:rPr>
          <w:rFonts w:ascii="Calibri" w:hAnsi="Calibri"/>
          <w:b/>
          <w:sz w:val="22"/>
          <w:szCs w:val="22"/>
        </w:rPr>
        <w:t xml:space="preserve"> je v příloze</w:t>
      </w:r>
      <w:r w:rsidRPr="005D12B3">
        <w:rPr>
          <w:rFonts w:ascii="Calibri" w:hAnsi="Calibri"/>
          <w:b/>
          <w:sz w:val="22"/>
          <w:szCs w:val="22"/>
        </w:rPr>
        <w:t xml:space="preserve"> č. </w:t>
      </w:r>
      <w:r w:rsidR="008C33E0" w:rsidRPr="005D12B3">
        <w:rPr>
          <w:rFonts w:ascii="Calibri" w:hAnsi="Calibri"/>
          <w:b/>
          <w:sz w:val="22"/>
          <w:szCs w:val="22"/>
        </w:rPr>
        <w:t>4</w:t>
      </w:r>
      <w:r w:rsidRPr="005D12B3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Pr="005D12B3">
        <w:rPr>
          <w:rFonts w:ascii="Calibri" w:hAnsi="Calibri"/>
          <w:b/>
          <w:sz w:val="22"/>
          <w:szCs w:val="22"/>
        </w:rPr>
        <w:t>této</w:t>
      </w:r>
      <w:proofErr w:type="gramEnd"/>
      <w:r w:rsidRPr="005D12B3">
        <w:rPr>
          <w:rFonts w:ascii="Calibri" w:hAnsi="Calibri"/>
          <w:b/>
          <w:sz w:val="22"/>
          <w:szCs w:val="22"/>
        </w:rPr>
        <w:t xml:space="preserve"> smlouvy.</w:t>
      </w:r>
    </w:p>
    <w:p w14:paraId="380844C3" w14:textId="23158E1B" w:rsidR="00BA1C24" w:rsidRPr="005D12B3" w:rsidRDefault="00BA1C24" w:rsidP="00922B73">
      <w:pPr>
        <w:pStyle w:val="Nadpis2"/>
        <w:rPr>
          <w:rFonts w:ascii="Calibri" w:hAnsi="Calibri"/>
          <w:sz w:val="22"/>
          <w:szCs w:val="22"/>
        </w:rPr>
      </w:pPr>
      <w:r w:rsidRPr="005D12B3">
        <w:rPr>
          <w:rFonts w:ascii="Calibri" w:hAnsi="Calibri"/>
          <w:sz w:val="22"/>
          <w:szCs w:val="22"/>
        </w:rPr>
        <w:t xml:space="preserve">2. </w:t>
      </w:r>
      <w:r w:rsidRPr="005D12B3">
        <w:rPr>
          <w:rFonts w:ascii="Calibri" w:hAnsi="Calibri"/>
          <w:sz w:val="22"/>
          <w:szCs w:val="22"/>
          <w:lang w:val="cs-CZ"/>
        </w:rPr>
        <w:t xml:space="preserve"> </w:t>
      </w:r>
      <w:r w:rsidR="00924E26" w:rsidRPr="005D12B3">
        <w:rPr>
          <w:rFonts w:ascii="Calibri" w:hAnsi="Calibri"/>
          <w:sz w:val="22"/>
          <w:szCs w:val="22"/>
        </w:rPr>
        <w:t>Prodávající se zavazuje umožnit kupujícímu nabýt vlastnické právo k </w:t>
      </w:r>
      <w:r w:rsidR="00924E26" w:rsidRPr="005D12B3">
        <w:rPr>
          <w:rFonts w:ascii="Calibri" w:hAnsi="Calibri"/>
          <w:sz w:val="22"/>
          <w:szCs w:val="22"/>
          <w:lang w:val="cs-CZ"/>
        </w:rPr>
        <w:t>předmětu plnění</w:t>
      </w:r>
      <w:r w:rsidR="00924E26" w:rsidRPr="005D12B3">
        <w:rPr>
          <w:rFonts w:ascii="Calibri" w:hAnsi="Calibri"/>
          <w:sz w:val="22"/>
          <w:szCs w:val="22"/>
        </w:rPr>
        <w:t xml:space="preserve"> (dále též zboží). Kupující se zavazuje zboží převzít a zaplatit za ně prodávajícímu kupní cenu dle čl. V. této smlouvy</w:t>
      </w:r>
      <w:r w:rsidRPr="005D12B3">
        <w:rPr>
          <w:rFonts w:ascii="Calibri" w:hAnsi="Calibri"/>
          <w:sz w:val="22"/>
          <w:szCs w:val="22"/>
        </w:rPr>
        <w:t>.</w:t>
      </w:r>
    </w:p>
    <w:p w14:paraId="3042CB1A" w14:textId="77777777"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IV.</w:t>
      </w:r>
    </w:p>
    <w:p w14:paraId="0D766B42" w14:textId="31E7D641"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Místo</w:t>
      </w:r>
      <w:r w:rsidR="00924E26">
        <w:rPr>
          <w:rFonts w:ascii="Calibri" w:hAnsi="Calibri"/>
          <w:b/>
          <w:sz w:val="22"/>
          <w:szCs w:val="22"/>
        </w:rPr>
        <w:t xml:space="preserve"> a doba</w:t>
      </w:r>
      <w:r>
        <w:rPr>
          <w:rFonts w:ascii="Calibri" w:hAnsi="Calibri"/>
          <w:b/>
          <w:sz w:val="22"/>
          <w:szCs w:val="22"/>
        </w:rPr>
        <w:t xml:space="preserve"> plnění</w:t>
      </w:r>
    </w:p>
    <w:p w14:paraId="5DEDEC36" w14:textId="4932F7CF" w:rsidR="00924E26" w:rsidRPr="00397B9F" w:rsidRDefault="00924E26" w:rsidP="00436593">
      <w:pPr>
        <w:pStyle w:val="Zkladntext"/>
        <w:widowControl w:val="0"/>
        <w:numPr>
          <w:ilvl w:val="0"/>
          <w:numId w:val="9"/>
        </w:numPr>
        <w:tabs>
          <w:tab w:val="left" w:pos="0"/>
        </w:tabs>
        <w:suppressAutoHyphens w:val="0"/>
        <w:autoSpaceDE w:val="0"/>
        <w:autoSpaceDN w:val="0"/>
        <w:spacing w:before="60"/>
        <w:ind w:left="284" w:hanging="284"/>
        <w:rPr>
          <w:rFonts w:ascii="Calibri" w:hAnsi="Calibri"/>
          <w:b/>
          <w:i/>
          <w:sz w:val="22"/>
          <w:szCs w:val="22"/>
          <w:lang w:val="cs-CZ"/>
        </w:rPr>
      </w:pPr>
      <w:r w:rsidRPr="00616B45">
        <w:rPr>
          <w:rFonts w:ascii="Calibri" w:hAnsi="Calibri"/>
          <w:sz w:val="22"/>
          <w:szCs w:val="22"/>
        </w:rPr>
        <w:t xml:space="preserve">Prodávající je povinen </w:t>
      </w:r>
      <w:r w:rsidRPr="00397B9F">
        <w:rPr>
          <w:rFonts w:ascii="Calibri" w:hAnsi="Calibri"/>
          <w:b/>
          <w:sz w:val="22"/>
          <w:szCs w:val="22"/>
        </w:rPr>
        <w:t>dodat zboží do místa plnění</w:t>
      </w:r>
      <w:r w:rsidR="00951F07" w:rsidRPr="00616B45">
        <w:rPr>
          <w:rFonts w:ascii="Calibri" w:hAnsi="Calibri"/>
          <w:sz w:val="22"/>
          <w:szCs w:val="22"/>
        </w:rPr>
        <w:t xml:space="preserve">, kterým je sídlo </w:t>
      </w:r>
      <w:r w:rsidR="00951F07" w:rsidRPr="00616B45">
        <w:rPr>
          <w:rFonts w:ascii="Calibri" w:hAnsi="Calibri"/>
          <w:sz w:val="22"/>
          <w:szCs w:val="22"/>
          <w:lang w:val="cs-CZ"/>
        </w:rPr>
        <w:t>kupujícího</w:t>
      </w:r>
      <w:r w:rsidR="00951F07" w:rsidRPr="00616B45">
        <w:rPr>
          <w:rFonts w:ascii="Calibri" w:hAnsi="Calibri"/>
          <w:sz w:val="22"/>
          <w:szCs w:val="22"/>
        </w:rPr>
        <w:t xml:space="preserve"> – </w:t>
      </w:r>
      <w:r w:rsidR="00951F07" w:rsidRPr="00616B45">
        <w:rPr>
          <w:rFonts w:ascii="Calibri" w:hAnsi="Calibri"/>
          <w:sz w:val="22"/>
          <w:szCs w:val="22"/>
          <w:lang w:val="cs-CZ"/>
        </w:rPr>
        <w:t>Palackého 1329/50,  741 01 Nový Jičín</w:t>
      </w:r>
      <w:r w:rsidR="008D3D19">
        <w:rPr>
          <w:rFonts w:ascii="Calibri" w:hAnsi="Calibri"/>
          <w:sz w:val="22"/>
          <w:szCs w:val="22"/>
          <w:lang w:val="cs-CZ"/>
        </w:rPr>
        <w:t>,</w:t>
      </w:r>
      <w:r w:rsidR="00397B9F">
        <w:rPr>
          <w:rFonts w:ascii="Calibri" w:hAnsi="Calibri"/>
          <w:sz w:val="22"/>
          <w:szCs w:val="22"/>
          <w:lang w:val="cs-CZ"/>
        </w:rPr>
        <w:t xml:space="preserve"> 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 xml:space="preserve">a následně je instalovat </w:t>
      </w:r>
      <w:r w:rsidR="00FD5AD7">
        <w:rPr>
          <w:rFonts w:ascii="Calibri" w:hAnsi="Calibri"/>
          <w:b/>
          <w:sz w:val="22"/>
          <w:szCs w:val="22"/>
          <w:lang w:val="cs-CZ"/>
        </w:rPr>
        <w:t>v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 xml:space="preserve"> termínu 11.</w:t>
      </w:r>
      <w:r w:rsidR="00FD5AD7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>08.</w:t>
      </w:r>
      <w:r w:rsidR="00FD5AD7">
        <w:rPr>
          <w:rFonts w:ascii="Calibri" w:hAnsi="Calibri"/>
          <w:b/>
          <w:sz w:val="22"/>
          <w:szCs w:val="22"/>
          <w:lang w:val="cs-CZ"/>
        </w:rPr>
        <w:t xml:space="preserve"> 2017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 xml:space="preserve"> – 25.</w:t>
      </w:r>
      <w:r w:rsidR="005D12B3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>08.</w:t>
      </w:r>
      <w:r w:rsidR="005D12B3">
        <w:rPr>
          <w:rFonts w:ascii="Calibri" w:hAnsi="Calibri"/>
          <w:b/>
          <w:sz w:val="22"/>
          <w:szCs w:val="22"/>
          <w:lang w:val="cs-CZ"/>
        </w:rPr>
        <w:t xml:space="preserve"> </w:t>
      </w:r>
      <w:r w:rsidR="00397B9F" w:rsidRPr="00397B9F">
        <w:rPr>
          <w:rFonts w:ascii="Calibri" w:hAnsi="Calibri"/>
          <w:b/>
          <w:sz w:val="22"/>
          <w:szCs w:val="22"/>
          <w:lang w:val="cs-CZ"/>
        </w:rPr>
        <w:t>2017</w:t>
      </w:r>
      <w:r w:rsidR="00FD5AD7">
        <w:rPr>
          <w:rFonts w:ascii="Calibri" w:hAnsi="Calibri"/>
          <w:b/>
          <w:sz w:val="22"/>
          <w:szCs w:val="22"/>
          <w:lang w:val="cs-CZ"/>
        </w:rPr>
        <w:t>.</w:t>
      </w:r>
    </w:p>
    <w:p w14:paraId="12FD690B" w14:textId="587129D8" w:rsidR="00BA1C24" w:rsidRPr="00924E26" w:rsidRDefault="00BA1C24" w:rsidP="00397B9F">
      <w:pPr>
        <w:pStyle w:val="Zkladntext"/>
        <w:widowControl w:val="0"/>
        <w:tabs>
          <w:tab w:val="left" w:pos="0"/>
        </w:tabs>
        <w:suppressAutoHyphens w:val="0"/>
        <w:autoSpaceDE w:val="0"/>
        <w:autoSpaceDN w:val="0"/>
        <w:ind w:left="284"/>
        <w:rPr>
          <w:rFonts w:ascii="Calibri" w:hAnsi="Calibri"/>
          <w:i/>
          <w:sz w:val="22"/>
          <w:szCs w:val="22"/>
          <w:lang w:val="cs-CZ"/>
        </w:rPr>
      </w:pPr>
    </w:p>
    <w:p w14:paraId="6C570624" w14:textId="7FBAA2D4" w:rsidR="00BA1C24" w:rsidRDefault="00397B9F" w:rsidP="00397B9F">
      <w:pPr>
        <w:pStyle w:val="Zkladntext"/>
        <w:tabs>
          <w:tab w:val="center" w:pos="4749"/>
          <w:tab w:val="left" w:pos="8235"/>
        </w:tabs>
        <w:spacing w:before="360"/>
        <w:ind w:left="284" w:hanging="284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 w:rsidR="00BA1C24">
        <w:rPr>
          <w:rFonts w:ascii="Calibri" w:hAnsi="Calibri"/>
          <w:b/>
          <w:sz w:val="22"/>
          <w:szCs w:val="22"/>
        </w:rPr>
        <w:t>Článek V.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14:paraId="61937DED" w14:textId="61981730" w:rsidR="00BA1C24" w:rsidRDefault="00924E26" w:rsidP="00BA1C24">
      <w:pPr>
        <w:pStyle w:val="Zkladntext"/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cs-CZ"/>
        </w:rPr>
        <w:t>Kupní cena</w:t>
      </w:r>
      <w:r w:rsidR="00BA1C24">
        <w:rPr>
          <w:rFonts w:ascii="Calibri" w:hAnsi="Calibri"/>
          <w:b/>
          <w:sz w:val="22"/>
          <w:szCs w:val="22"/>
        </w:rPr>
        <w:t xml:space="preserve"> a platební podmínky</w:t>
      </w:r>
    </w:p>
    <w:p w14:paraId="7252C7D5" w14:textId="14708336" w:rsidR="00BA1C24" w:rsidRDefault="00BA1C24" w:rsidP="00677CB7">
      <w:pPr>
        <w:pStyle w:val="Zkladntext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ab/>
      </w:r>
      <w:r w:rsidR="00924E26" w:rsidRPr="002158DE">
        <w:rPr>
          <w:rFonts w:ascii="Calibri" w:hAnsi="Calibri"/>
          <w:sz w:val="22"/>
          <w:szCs w:val="22"/>
        </w:rPr>
        <w:t xml:space="preserve">Kupní </w:t>
      </w:r>
      <w:r w:rsidR="00924E26" w:rsidRPr="002158DE">
        <w:rPr>
          <w:rFonts w:ascii="Calibri" w:hAnsi="Calibri"/>
          <w:sz w:val="22"/>
          <w:szCs w:val="22"/>
          <w:lang w:val="cs-CZ"/>
        </w:rPr>
        <w:t>c</w:t>
      </w:r>
      <w:proofErr w:type="spellStart"/>
      <w:r w:rsidR="00924E26" w:rsidRPr="002158DE">
        <w:rPr>
          <w:rFonts w:ascii="Calibri" w:hAnsi="Calibri"/>
          <w:sz w:val="22"/>
          <w:szCs w:val="22"/>
        </w:rPr>
        <w:t>ena</w:t>
      </w:r>
      <w:proofErr w:type="spellEnd"/>
      <w:r w:rsidR="00924E26" w:rsidRPr="002158DE">
        <w:rPr>
          <w:rFonts w:ascii="Calibri" w:hAnsi="Calibri"/>
          <w:sz w:val="22"/>
          <w:szCs w:val="22"/>
        </w:rPr>
        <w:t xml:space="preserve"> za plnění dle této smlouvy je sjednána dohodou smluvních stran a činí</w:t>
      </w:r>
      <w:r w:rsidRPr="001D74B3">
        <w:rPr>
          <w:rFonts w:ascii="Calibri" w:hAnsi="Calibri"/>
          <w:sz w:val="22"/>
          <w:szCs w:val="22"/>
          <w:highlight w:val="yellow"/>
          <w:lang w:val="cs-CZ"/>
        </w:rPr>
        <w:t xml:space="preserve"> </w:t>
      </w:r>
      <w:r>
        <w:rPr>
          <w:rFonts w:ascii="Calibri" w:hAnsi="Calibri"/>
          <w:sz w:val="22"/>
          <w:szCs w:val="22"/>
          <w:highlight w:val="yellow"/>
          <w:lang w:val="cs-CZ"/>
        </w:rPr>
        <w:t>…………</w:t>
      </w:r>
      <w:r w:rsidRPr="001D74B3">
        <w:rPr>
          <w:rFonts w:ascii="Calibri" w:hAnsi="Calibri"/>
          <w:sz w:val="22"/>
          <w:szCs w:val="22"/>
          <w:highlight w:val="yellow"/>
        </w:rPr>
        <w:t xml:space="preserve">Kč bez DPH, DPH činí </w:t>
      </w:r>
      <w:r>
        <w:rPr>
          <w:rFonts w:ascii="Calibri" w:hAnsi="Calibri"/>
          <w:sz w:val="22"/>
          <w:szCs w:val="22"/>
          <w:highlight w:val="yellow"/>
          <w:lang w:val="cs-CZ"/>
        </w:rPr>
        <w:t>…………….</w:t>
      </w:r>
      <w:r w:rsidRPr="001D74B3">
        <w:rPr>
          <w:rFonts w:ascii="Calibri" w:hAnsi="Calibri"/>
          <w:sz w:val="22"/>
          <w:szCs w:val="22"/>
          <w:highlight w:val="yellow"/>
        </w:rPr>
        <w:t>Kč, cena celkem je tedy</w:t>
      </w:r>
      <w:r>
        <w:rPr>
          <w:rFonts w:ascii="Calibri" w:hAnsi="Calibri"/>
          <w:sz w:val="22"/>
          <w:szCs w:val="22"/>
          <w:highlight w:val="yellow"/>
          <w:lang w:val="cs-CZ"/>
        </w:rPr>
        <w:t xml:space="preserve"> ……………</w:t>
      </w:r>
      <w:r w:rsidRPr="001D74B3">
        <w:rPr>
          <w:rFonts w:ascii="Calibri" w:hAnsi="Calibri"/>
          <w:sz w:val="22"/>
          <w:szCs w:val="22"/>
          <w:highlight w:val="yellow"/>
        </w:rPr>
        <w:t xml:space="preserve"> K</w:t>
      </w:r>
      <w:r w:rsidRPr="00712799">
        <w:rPr>
          <w:rFonts w:ascii="Calibri" w:hAnsi="Calibri"/>
          <w:sz w:val="22"/>
          <w:szCs w:val="22"/>
        </w:rPr>
        <w:t xml:space="preserve">č. </w:t>
      </w:r>
      <w:r w:rsidR="00924E26" w:rsidRPr="002158DE">
        <w:rPr>
          <w:rFonts w:ascii="Calibri" w:hAnsi="Calibri"/>
          <w:sz w:val="22"/>
          <w:szCs w:val="22"/>
        </w:rPr>
        <w:t xml:space="preserve">Jednotlivé položky předmětu plnění jsou oceněny </w:t>
      </w:r>
      <w:r w:rsidR="00924E26">
        <w:rPr>
          <w:rFonts w:ascii="Calibri" w:hAnsi="Calibri"/>
          <w:sz w:val="22"/>
          <w:szCs w:val="22"/>
          <w:lang w:val="cs-CZ"/>
        </w:rPr>
        <w:t>v příloze č. 1 této smlouvy.</w:t>
      </w:r>
      <w:r>
        <w:rPr>
          <w:rFonts w:ascii="Calibri" w:hAnsi="Calibri"/>
          <w:sz w:val="22"/>
          <w:szCs w:val="22"/>
        </w:rPr>
        <w:t xml:space="preserve">  </w:t>
      </w:r>
    </w:p>
    <w:p w14:paraId="6CC9354E" w14:textId="4F449373" w:rsidR="00BA1C24" w:rsidRDefault="00925A33" w:rsidP="00AA0EF9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Kupní cena podle odst. 1 tohoto článku smlouvy zahrnuje veškeré náklady prodávajícího spojené se splněním jeho závazku, tj. cenu zboží včetně dopravného </w:t>
      </w:r>
      <w:r>
        <w:rPr>
          <w:rFonts w:ascii="Calibri" w:hAnsi="Calibri"/>
          <w:sz w:val="22"/>
          <w:szCs w:val="22"/>
        </w:rPr>
        <w:t>a </w:t>
      </w:r>
      <w:r w:rsidRPr="002158DE">
        <w:rPr>
          <w:rFonts w:ascii="Calibri" w:hAnsi="Calibri"/>
          <w:sz w:val="22"/>
          <w:szCs w:val="22"/>
        </w:rPr>
        <w:t xml:space="preserve">dalších souvisejících nákladů. Kupní cena je stanovena </w:t>
      </w:r>
      <w:r>
        <w:rPr>
          <w:rFonts w:ascii="Calibri" w:hAnsi="Calibri"/>
          <w:sz w:val="22"/>
          <w:szCs w:val="22"/>
        </w:rPr>
        <w:t>jako nejvýše přípustná a není</w:t>
      </w:r>
      <w:r w:rsidRPr="002158DE">
        <w:rPr>
          <w:rFonts w:ascii="Calibri" w:hAnsi="Calibri"/>
          <w:sz w:val="22"/>
          <w:szCs w:val="22"/>
        </w:rPr>
        <w:t xml:space="preserve"> možno </w:t>
      </w:r>
      <w:r>
        <w:rPr>
          <w:rFonts w:ascii="Calibri" w:hAnsi="Calibri"/>
          <w:sz w:val="22"/>
          <w:szCs w:val="22"/>
          <w:lang w:val="cs-CZ"/>
        </w:rPr>
        <w:t xml:space="preserve">ji </w:t>
      </w:r>
      <w:r w:rsidRPr="002158DE">
        <w:rPr>
          <w:rFonts w:ascii="Calibri" w:hAnsi="Calibri"/>
          <w:sz w:val="22"/>
          <w:szCs w:val="22"/>
        </w:rPr>
        <w:t>překročit</w:t>
      </w:r>
      <w:r w:rsidR="00BA1C24">
        <w:rPr>
          <w:rFonts w:ascii="Calibri" w:hAnsi="Calibri"/>
          <w:sz w:val="22"/>
          <w:szCs w:val="22"/>
        </w:rPr>
        <w:t>.</w:t>
      </w:r>
    </w:p>
    <w:p w14:paraId="5BCDFB54" w14:textId="082FA713" w:rsidR="00925A33" w:rsidRDefault="00925A33" w:rsidP="00AA0EF9">
      <w:pPr>
        <w:pStyle w:val="Zkladntext"/>
        <w:numPr>
          <w:ilvl w:val="0"/>
          <w:numId w:val="3"/>
        </w:numPr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</w:t>
      </w:r>
    </w:p>
    <w:p w14:paraId="1CA0208A" w14:textId="2DF27783" w:rsidR="00BA1C24" w:rsidRDefault="00925A33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Úhrada kupní ceny bude provedena jednorázově po odevzdání zbo</w:t>
      </w:r>
      <w:r w:rsidRPr="00AA0EF9">
        <w:rPr>
          <w:rFonts w:ascii="Calibri" w:hAnsi="Calibri"/>
          <w:sz w:val="22"/>
          <w:szCs w:val="22"/>
        </w:rPr>
        <w:t xml:space="preserve">ží </w:t>
      </w:r>
      <w:r w:rsidR="00AA0EF9" w:rsidRPr="00AA0EF9">
        <w:rPr>
          <w:rFonts w:ascii="Calibri" w:hAnsi="Calibri"/>
          <w:sz w:val="22"/>
          <w:szCs w:val="22"/>
        </w:rPr>
        <w:t>dle čl. VII</w:t>
      </w:r>
      <w:r w:rsidRPr="00AA0EF9">
        <w:rPr>
          <w:rFonts w:ascii="Calibri" w:hAnsi="Calibri"/>
          <w:sz w:val="22"/>
          <w:szCs w:val="22"/>
        </w:rPr>
        <w:t xml:space="preserve"> odst. 1</w:t>
      </w:r>
      <w:r w:rsidRPr="002158DE">
        <w:rPr>
          <w:rFonts w:ascii="Calibri" w:hAnsi="Calibri"/>
          <w:sz w:val="22"/>
          <w:szCs w:val="22"/>
        </w:rPr>
        <w:t xml:space="preserve"> této smlouvy. Zálohové platby nebudou poskytovány</w:t>
      </w:r>
      <w:r w:rsidR="00BA1C24">
        <w:rPr>
          <w:rFonts w:ascii="Calibri" w:hAnsi="Calibri"/>
          <w:sz w:val="22"/>
          <w:szCs w:val="22"/>
        </w:rPr>
        <w:t>.</w:t>
      </w:r>
    </w:p>
    <w:p w14:paraId="460D14CA" w14:textId="2E1E2E8A" w:rsidR="00BA1C24" w:rsidRDefault="00925A33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Podkladem pro úhradu kupní ceny bud</w:t>
      </w:r>
      <w:r w:rsidR="003A0159">
        <w:rPr>
          <w:rFonts w:ascii="Calibri" w:hAnsi="Calibri"/>
          <w:sz w:val="22"/>
          <w:szCs w:val="22"/>
        </w:rPr>
        <w:t>e 1</w:t>
      </w:r>
      <w:r w:rsidRPr="002158DE">
        <w:rPr>
          <w:rFonts w:ascii="Calibri" w:hAnsi="Calibri"/>
          <w:sz w:val="22"/>
          <w:szCs w:val="22"/>
        </w:rPr>
        <w:t xml:space="preserve"> faktur</w:t>
      </w:r>
      <w:r w:rsidR="00CF3FFC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  <w:lang w:val="cs-CZ"/>
        </w:rPr>
        <w:t xml:space="preserve"> </w:t>
      </w:r>
      <w:r w:rsidR="00BA1C24">
        <w:rPr>
          <w:rFonts w:ascii="Calibri" w:hAnsi="Calibri"/>
          <w:sz w:val="22"/>
          <w:szCs w:val="22"/>
        </w:rPr>
        <w:t>, k</w:t>
      </w:r>
      <w:r>
        <w:rPr>
          <w:rFonts w:ascii="Calibri" w:hAnsi="Calibri"/>
          <w:sz w:val="22"/>
          <w:szCs w:val="22"/>
        </w:rPr>
        <w:t>teré</w:t>
      </w:r>
      <w:r w:rsidR="00BA1C24">
        <w:rPr>
          <w:rFonts w:ascii="Calibri" w:hAnsi="Calibri"/>
          <w:sz w:val="22"/>
          <w:szCs w:val="22"/>
        </w:rPr>
        <w:t xml:space="preserve"> bud</w:t>
      </w:r>
      <w:r w:rsidR="00CF3FFC">
        <w:rPr>
          <w:rFonts w:ascii="Calibri" w:hAnsi="Calibri"/>
          <w:sz w:val="22"/>
          <w:szCs w:val="22"/>
          <w:lang w:val="cs-CZ"/>
        </w:rPr>
        <w:t>e</w:t>
      </w:r>
      <w:r w:rsidR="00BA1C24">
        <w:rPr>
          <w:rFonts w:ascii="Calibri" w:hAnsi="Calibri"/>
          <w:sz w:val="22"/>
          <w:szCs w:val="22"/>
        </w:rPr>
        <w:t xml:space="preserve"> mít náležitosti daňového </w:t>
      </w:r>
      <w:r w:rsidRPr="002158DE">
        <w:rPr>
          <w:rFonts w:ascii="Calibri" w:hAnsi="Calibri"/>
          <w:sz w:val="22"/>
          <w:szCs w:val="22"/>
        </w:rPr>
        <w:t>dle zákona o DPH a náležitosti stanovené dalšími obecně závaznými právními předpisy (dále jen „faktura“).</w:t>
      </w:r>
      <w:r w:rsidR="00BB055B">
        <w:rPr>
          <w:rFonts w:ascii="Calibri" w:hAnsi="Calibri"/>
          <w:sz w:val="22"/>
          <w:szCs w:val="22"/>
          <w:lang w:val="cs-CZ"/>
        </w:rPr>
        <w:t xml:space="preserve"> </w:t>
      </w:r>
    </w:p>
    <w:p w14:paraId="7608E05D" w14:textId="77777777" w:rsidR="00BA1C24" w:rsidRDefault="00BA1C24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Faktura bude kromě zákonem stanovených náležitostí pro daňový doklad obsahovat také:</w:t>
      </w:r>
    </w:p>
    <w:p w14:paraId="4D9457A1" w14:textId="77777777"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číslo a datum vystavení faktury,</w:t>
      </w:r>
    </w:p>
    <w:p w14:paraId="4EF2A177" w14:textId="7EB82E4E" w:rsidR="00BA1C24" w:rsidRPr="00CF3FFC" w:rsidRDefault="00CF3FFC" w:rsidP="00CF3FFC">
      <w:pPr>
        <w:pStyle w:val="Zkladntext"/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>název</w:t>
      </w:r>
      <w:r w:rsidR="00BC3B42">
        <w:rPr>
          <w:rFonts w:ascii="Calibri" w:hAnsi="Calibri"/>
          <w:sz w:val="22"/>
          <w:szCs w:val="22"/>
        </w:rPr>
        <w:t xml:space="preserve"> smlouvy</w:t>
      </w:r>
    </w:p>
    <w:p w14:paraId="4D29343C" w14:textId="2A46F56A"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předmět plnění a jeho přesnou specifikaci</w:t>
      </w:r>
      <w:r w:rsidR="00BC3B42">
        <w:rPr>
          <w:rFonts w:ascii="Calibri" w:hAnsi="Calibri"/>
          <w:sz w:val="22"/>
          <w:szCs w:val="22"/>
          <w:lang w:val="cs-CZ"/>
        </w:rPr>
        <w:t xml:space="preserve"> </w:t>
      </w:r>
      <w:r w:rsidR="00BC3B42" w:rsidRPr="002158DE">
        <w:rPr>
          <w:rFonts w:ascii="Calibri" w:hAnsi="Calibri"/>
          <w:sz w:val="22"/>
          <w:szCs w:val="22"/>
        </w:rPr>
        <w:t>(nestačí pouze odkaz na číslo uzavřené smlouvy)</w:t>
      </w:r>
      <w:r>
        <w:rPr>
          <w:rFonts w:ascii="Calibri" w:hAnsi="Calibri"/>
          <w:sz w:val="22"/>
          <w:szCs w:val="22"/>
        </w:rPr>
        <w:t>,</w:t>
      </w:r>
    </w:p>
    <w:p w14:paraId="40C5D21D" w14:textId="06766CE3" w:rsidR="00BA1C24" w:rsidRDefault="00BA1C24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označení banky a čísla účtu, na který musí být zaplaceno</w:t>
      </w:r>
      <w:r w:rsidR="00BC3B42">
        <w:rPr>
          <w:rFonts w:ascii="Calibri" w:hAnsi="Calibri"/>
          <w:sz w:val="22"/>
          <w:szCs w:val="22"/>
          <w:lang w:val="cs-CZ"/>
        </w:rPr>
        <w:t xml:space="preserve"> </w:t>
      </w:r>
      <w:r w:rsidR="00BC3B42" w:rsidRPr="002158DE">
        <w:rPr>
          <w:rFonts w:ascii="Calibri" w:hAnsi="Calibri"/>
          <w:sz w:val="22"/>
          <w:szCs w:val="22"/>
        </w:rPr>
        <w:t>(pokud je číslo účtu odl</w:t>
      </w:r>
      <w:r w:rsidR="004446FC">
        <w:rPr>
          <w:rFonts w:ascii="Calibri" w:hAnsi="Calibri"/>
          <w:sz w:val="22"/>
          <w:szCs w:val="22"/>
        </w:rPr>
        <w:t>išné od čísla uvedeného v čl. I</w:t>
      </w:r>
      <w:r w:rsidR="004446FC">
        <w:rPr>
          <w:rFonts w:ascii="Calibri" w:hAnsi="Calibri"/>
          <w:sz w:val="22"/>
          <w:szCs w:val="22"/>
          <w:lang w:val="cs-CZ"/>
        </w:rPr>
        <w:t>.</w:t>
      </w:r>
      <w:r w:rsidR="004446FC">
        <w:rPr>
          <w:rFonts w:ascii="Calibri" w:hAnsi="Calibri"/>
          <w:sz w:val="22"/>
          <w:szCs w:val="22"/>
        </w:rPr>
        <w:t>,</w:t>
      </w:r>
      <w:r w:rsidR="00BC3B42" w:rsidRPr="002158DE">
        <w:rPr>
          <w:rFonts w:ascii="Calibri" w:hAnsi="Calibri"/>
          <w:sz w:val="22"/>
          <w:szCs w:val="22"/>
        </w:rPr>
        <w:t xml:space="preserve"> je </w:t>
      </w:r>
      <w:r w:rsidR="00677CB7">
        <w:rPr>
          <w:rFonts w:ascii="Calibri" w:hAnsi="Calibri"/>
          <w:sz w:val="22"/>
          <w:szCs w:val="22"/>
          <w:lang w:val="cs-CZ"/>
        </w:rPr>
        <w:t xml:space="preserve">prodávající </w:t>
      </w:r>
      <w:r w:rsidR="00BC3B42" w:rsidRPr="002158DE">
        <w:rPr>
          <w:rFonts w:ascii="Calibri" w:hAnsi="Calibri"/>
          <w:sz w:val="22"/>
          <w:szCs w:val="22"/>
        </w:rPr>
        <w:t>povinen o této skutečnosti v souladu s čl. II</w:t>
      </w:r>
      <w:r w:rsidR="004446FC">
        <w:rPr>
          <w:rFonts w:ascii="Calibri" w:hAnsi="Calibri"/>
          <w:sz w:val="22"/>
          <w:szCs w:val="22"/>
          <w:lang w:val="cs-CZ"/>
        </w:rPr>
        <w:t>.</w:t>
      </w:r>
      <w:r w:rsidR="00BC3B42" w:rsidRPr="002158DE">
        <w:rPr>
          <w:rFonts w:ascii="Calibri" w:hAnsi="Calibri"/>
          <w:sz w:val="22"/>
          <w:szCs w:val="22"/>
        </w:rPr>
        <w:t xml:space="preserve"> odst. 2 a 3 této smlouvy informovat </w:t>
      </w:r>
      <w:r w:rsidR="00BC3FFF">
        <w:rPr>
          <w:rFonts w:ascii="Calibri" w:hAnsi="Calibri"/>
          <w:sz w:val="22"/>
          <w:szCs w:val="22"/>
          <w:lang w:val="cs-CZ"/>
        </w:rPr>
        <w:t>kupujícího</w:t>
      </w:r>
      <w:r w:rsidR="00BC3B42" w:rsidRPr="002158DE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</w:t>
      </w:r>
    </w:p>
    <w:p w14:paraId="001A8718" w14:textId="5B846B24" w:rsidR="00BA1C24" w:rsidRDefault="00BC3B42" w:rsidP="00BB055B">
      <w:pPr>
        <w:pStyle w:val="Zkladntext"/>
        <w:numPr>
          <w:ilvl w:val="1"/>
          <w:numId w:val="4"/>
        </w:numPr>
        <w:tabs>
          <w:tab w:val="left" w:pos="851"/>
        </w:tabs>
        <w:ind w:left="851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jméno osoby, která </w:t>
      </w:r>
      <w:r w:rsidRPr="002158DE">
        <w:rPr>
          <w:rFonts w:ascii="Calibri" w:hAnsi="Calibri"/>
          <w:sz w:val="22"/>
          <w:szCs w:val="22"/>
        </w:rPr>
        <w:t>fakturu vystavila, včetně kontaktního telefonu.</w:t>
      </w:r>
    </w:p>
    <w:p w14:paraId="720B1642" w14:textId="060AD0BB" w:rsidR="00BC3B42" w:rsidRDefault="00BC3B42" w:rsidP="00BB055B">
      <w:pPr>
        <w:pStyle w:val="Zkladntext"/>
        <w:numPr>
          <w:ilvl w:val="0"/>
          <w:numId w:val="3"/>
        </w:numPr>
        <w:tabs>
          <w:tab w:val="clear" w:pos="720"/>
          <w:tab w:val="left" w:pos="426"/>
          <w:tab w:val="left" w:pos="567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Lhůta splatnosti faktur bude činit </w:t>
      </w:r>
      <w:r w:rsidR="004446FC">
        <w:rPr>
          <w:rFonts w:ascii="Calibri" w:hAnsi="Calibri"/>
          <w:sz w:val="22"/>
          <w:szCs w:val="22"/>
          <w:lang w:val="cs-CZ"/>
        </w:rPr>
        <w:t>14</w:t>
      </w:r>
      <w:r>
        <w:rPr>
          <w:rFonts w:ascii="Calibri" w:hAnsi="Calibri"/>
          <w:sz w:val="22"/>
          <w:szCs w:val="22"/>
        </w:rPr>
        <w:t xml:space="preserve"> kalendářních dnů ode dne doručení zájemci. Stejná lhůta splatnosti platí i při placení jiných plateb (smluvních pokut, úroků z prodlení, náhrady škody apod.).</w:t>
      </w:r>
    </w:p>
    <w:p w14:paraId="2179B0ED" w14:textId="5485374F" w:rsidR="00BC3B42" w:rsidRDefault="00BC3B42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Povinnost zaplatit kupní cenu je splněna dnem odepsání příslušné částky z účtu kupujícího.</w:t>
      </w:r>
    </w:p>
    <w:p w14:paraId="14BD4E0E" w14:textId="524F3DBF" w:rsidR="00BA1C24" w:rsidRDefault="00BA1C24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Nebude-li faktura obsahovat některou povinnou nebo dohodnutou náležitost nebo bude chybně vyúčtována cena nebo DPH, je </w:t>
      </w:r>
      <w:r w:rsidR="00677CB7">
        <w:rPr>
          <w:rFonts w:ascii="Calibri" w:hAnsi="Calibri"/>
          <w:sz w:val="22"/>
          <w:szCs w:val="22"/>
        </w:rPr>
        <w:t xml:space="preserve">kupující </w:t>
      </w:r>
      <w:r>
        <w:rPr>
          <w:rFonts w:ascii="Calibri" w:hAnsi="Calibri"/>
          <w:sz w:val="22"/>
          <w:szCs w:val="22"/>
        </w:rPr>
        <w:t>oprávněn fakturu před uplynutím lhůty splatnosti vrátit druhé smluvní straně k provedení opravy s vyznačením</w:t>
      </w:r>
      <w:r w:rsidR="004446FC">
        <w:rPr>
          <w:rFonts w:ascii="Calibri" w:hAnsi="Calibri"/>
          <w:sz w:val="22"/>
          <w:szCs w:val="22"/>
          <w:lang w:val="cs-CZ"/>
        </w:rPr>
        <w:t xml:space="preserve"> data a </w:t>
      </w:r>
      <w:r>
        <w:rPr>
          <w:rFonts w:ascii="Calibri" w:hAnsi="Calibri"/>
          <w:sz w:val="22"/>
          <w:szCs w:val="22"/>
        </w:rPr>
        <w:t xml:space="preserve">důvodu vrácení. </w:t>
      </w:r>
      <w:r w:rsidR="00677CB7">
        <w:rPr>
          <w:rFonts w:ascii="Calibri" w:hAnsi="Calibri"/>
          <w:sz w:val="22"/>
          <w:szCs w:val="22"/>
        </w:rPr>
        <w:t xml:space="preserve">Prodávající </w:t>
      </w:r>
      <w:r>
        <w:rPr>
          <w:rFonts w:ascii="Calibri" w:hAnsi="Calibri"/>
          <w:sz w:val="22"/>
          <w:szCs w:val="22"/>
        </w:rPr>
        <w:t xml:space="preserve">provede opravu </w:t>
      </w:r>
      <w:r>
        <w:rPr>
          <w:rFonts w:ascii="Calibri" w:hAnsi="Calibri"/>
          <w:sz w:val="22"/>
          <w:szCs w:val="22"/>
        </w:rPr>
        <w:lastRenderedPageBreak/>
        <w:t>vystavením nové faktury. Od doby odeslání vadné faktury přestává běžet původní lhůta splatnosti. Celá lhůta splatnosti běží opět ode dne doručení nově vyhotovené faktury.</w:t>
      </w:r>
    </w:p>
    <w:p w14:paraId="476EA351" w14:textId="0FCA1AC9" w:rsidR="00BC3B42" w:rsidRPr="00BC3B42" w:rsidRDefault="00BC3B42" w:rsidP="00AA0EF9">
      <w:pPr>
        <w:pStyle w:val="Zkladntext"/>
        <w:numPr>
          <w:ilvl w:val="0"/>
          <w:numId w:val="3"/>
        </w:numPr>
        <w:tabs>
          <w:tab w:val="left" w:pos="426"/>
        </w:tabs>
        <w:spacing w:before="60"/>
        <w:ind w:left="426" w:hanging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Kupující uplatní institut zvláštního způsobu zajištění daně dle § 109a zákona o DPH </w:t>
      </w:r>
      <w:r w:rsidRPr="002158DE">
        <w:rPr>
          <w:rFonts w:ascii="Calibri" w:hAnsi="Calibri"/>
          <w:sz w:val="22"/>
          <w:szCs w:val="22"/>
        </w:rPr>
        <w:br/>
        <w:t>a hodnotu plnění odpovídající dani z přidané hodnoty uvedené na faktuře uhradí v termínu splatnosti této faktury stanoveném dle smlouvy přímo na osobní depozitní účet prodávajícího vedený u místně příslušného správce daně v případě, že</w:t>
      </w:r>
      <w:r>
        <w:rPr>
          <w:rFonts w:ascii="Calibri" w:hAnsi="Calibri"/>
          <w:sz w:val="22"/>
          <w:szCs w:val="22"/>
          <w:lang w:val="cs-CZ"/>
        </w:rPr>
        <w:t>:</w:t>
      </w:r>
    </w:p>
    <w:p w14:paraId="3F4CCE98" w14:textId="77777777" w:rsidR="00BC3B42" w:rsidRPr="002158DE" w:rsidRDefault="00BC3B42" w:rsidP="00AA0EF9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zveřejněn v aplikaci „Registr plátců DPH“ jako nespolehlivý plátce, nebo</w:t>
      </w:r>
    </w:p>
    <w:p w14:paraId="009E7CD5" w14:textId="77777777" w:rsidR="00BC3B42" w:rsidRPr="002158DE" w:rsidRDefault="00BC3B42" w:rsidP="00AA0EF9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bude ke dni uskutečnění zdanitelného plnění v insolvenčním řízení, nebo</w:t>
      </w:r>
    </w:p>
    <w:p w14:paraId="5B27A229" w14:textId="77777777" w:rsidR="00BC3B42" w:rsidRPr="002158DE" w:rsidRDefault="00BC3B42" w:rsidP="00AA0EF9">
      <w:pPr>
        <w:numPr>
          <w:ilvl w:val="0"/>
          <w:numId w:val="10"/>
        </w:numPr>
        <w:tabs>
          <w:tab w:val="clear" w:pos="360"/>
          <w:tab w:val="num" w:pos="720"/>
        </w:tabs>
        <w:suppressAutoHyphens w:val="0"/>
        <w:spacing w:after="60"/>
        <w:ind w:left="72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bankovní účet prodávajícího určený k úhradě plnění uvedený na faktuře nebude správcem daně zveřejněn v aplikaci „Registr plátců DPH“. </w:t>
      </w:r>
    </w:p>
    <w:p w14:paraId="522C7D27" w14:textId="1A84F43C" w:rsidR="00BC3B42" w:rsidRDefault="00BC3B42" w:rsidP="00BC3B42">
      <w:pPr>
        <w:pStyle w:val="Zkladntext"/>
        <w:tabs>
          <w:tab w:val="left" w:pos="426"/>
        </w:tabs>
        <w:spacing w:before="60"/>
        <w:ind w:left="426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nenese odpovědnost za případné penále a jiné postihy vyměřené či stanovené správcem daně prodávajícímu v souvislosti s potenciálně pozdní úhradou DPH, tj. po datu splatnosti této daně.</w:t>
      </w:r>
    </w:p>
    <w:p w14:paraId="29E57843" w14:textId="63436A92" w:rsidR="00677CB7" w:rsidRDefault="00677CB7" w:rsidP="00677CB7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VI.</w:t>
      </w:r>
    </w:p>
    <w:p w14:paraId="62D5FA3E" w14:textId="77777777" w:rsidR="00677CB7" w:rsidRPr="00677CB7" w:rsidRDefault="00677CB7" w:rsidP="00677CB7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677CB7">
        <w:rPr>
          <w:rFonts w:ascii="Calibri" w:hAnsi="Calibri" w:cs="Times New Roman"/>
          <w:b/>
          <w:bCs/>
          <w:sz w:val="22"/>
          <w:szCs w:val="22"/>
          <w:lang w:eastAsia="cs-CZ"/>
        </w:rPr>
        <w:t>Převod vlastnického práva a nebezpečí škody na zboží</w:t>
      </w:r>
    </w:p>
    <w:p w14:paraId="1D2AEDC5" w14:textId="45EE02BA" w:rsidR="00677CB7" w:rsidRDefault="00677CB7" w:rsidP="00357FDD">
      <w:pPr>
        <w:tabs>
          <w:tab w:val="left" w:pos="720"/>
          <w:tab w:val="left" w:pos="6840"/>
        </w:tabs>
        <w:spacing w:before="360"/>
        <w:jc w:val="both"/>
        <w:rPr>
          <w:rFonts w:ascii="Calibri" w:hAnsi="Calibri"/>
          <w:b/>
          <w:sz w:val="22"/>
          <w:szCs w:val="22"/>
        </w:rPr>
      </w:pPr>
      <w:r w:rsidRPr="00677CB7">
        <w:rPr>
          <w:rFonts w:ascii="Calibri" w:hAnsi="Calibri" w:cs="Times New Roman"/>
          <w:sz w:val="22"/>
          <w:szCs w:val="22"/>
          <w:lang w:eastAsia="cs-CZ"/>
        </w:rPr>
        <w:t>Kupující nabývá vlastnické právo ke zboží jeho převzetím kupujícím v místě plnění; v témže okamžiku přechází na kupujícího nebezpečí škody na zboží.</w:t>
      </w:r>
    </w:p>
    <w:p w14:paraId="3D683A9E" w14:textId="77777777" w:rsidR="00BA1C24" w:rsidRDefault="00BA1C24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VII.</w:t>
      </w:r>
    </w:p>
    <w:p w14:paraId="0A4714E1" w14:textId="77777777" w:rsidR="00AA0EF9" w:rsidRPr="00AA0EF9" w:rsidRDefault="00AA0EF9" w:rsidP="00AA0EF9">
      <w:pPr>
        <w:tabs>
          <w:tab w:val="left" w:pos="0"/>
          <w:tab w:val="left" w:pos="360"/>
        </w:tabs>
        <w:suppressAutoHyphens w:val="0"/>
        <w:spacing w:after="240"/>
        <w:ind w:left="362" w:hanging="181"/>
        <w:jc w:val="center"/>
        <w:rPr>
          <w:rFonts w:ascii="Calibri" w:hAnsi="Calibri" w:cs="Times New Roman"/>
          <w:b/>
          <w:bCs/>
          <w:sz w:val="22"/>
          <w:szCs w:val="22"/>
          <w:lang w:eastAsia="cs-CZ"/>
        </w:rPr>
      </w:pPr>
      <w:r w:rsidRPr="00AA0EF9">
        <w:rPr>
          <w:rFonts w:ascii="Calibri" w:hAnsi="Calibri" w:cs="Times New Roman"/>
          <w:b/>
          <w:bCs/>
          <w:sz w:val="22"/>
          <w:szCs w:val="22"/>
          <w:lang w:eastAsia="cs-CZ"/>
        </w:rPr>
        <w:t>Předání a převzetí zboží</w:t>
      </w:r>
    </w:p>
    <w:p w14:paraId="63F8BBA6" w14:textId="1B8CD32A" w:rsidR="00AA0EF9" w:rsidRPr="002158DE" w:rsidRDefault="00AA0EF9" w:rsidP="00AA0EF9">
      <w:pPr>
        <w:numPr>
          <w:ilvl w:val="0"/>
          <w:numId w:val="15"/>
        </w:numPr>
        <w:tabs>
          <w:tab w:val="left" w:pos="426"/>
        </w:tabs>
        <w:suppressAutoHyphens w:val="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Zboží se považuje za odevzdané kupujícímu jeho pře</w:t>
      </w:r>
      <w:r w:rsidR="00357FDD">
        <w:rPr>
          <w:rFonts w:ascii="Calibri" w:hAnsi="Calibri"/>
          <w:sz w:val="22"/>
          <w:szCs w:val="22"/>
        </w:rPr>
        <w:t>vzetím kupujícím v místě plnění </w:t>
      </w:r>
      <w:r w:rsidRPr="002158DE">
        <w:rPr>
          <w:rFonts w:ascii="Calibri" w:hAnsi="Calibri"/>
          <w:sz w:val="22"/>
          <w:szCs w:val="22"/>
        </w:rPr>
        <w:t xml:space="preserve">dle čl. </w:t>
      </w:r>
      <w:r w:rsidR="00357FDD">
        <w:rPr>
          <w:rFonts w:ascii="Calibri" w:hAnsi="Calibri"/>
          <w:sz w:val="22"/>
          <w:szCs w:val="22"/>
        </w:rPr>
        <w:t>I</w:t>
      </w:r>
      <w:r w:rsidRPr="002158DE">
        <w:rPr>
          <w:rFonts w:ascii="Calibri" w:hAnsi="Calibri"/>
          <w:sz w:val="22"/>
          <w:szCs w:val="22"/>
        </w:rPr>
        <w:t>V</w:t>
      </w:r>
      <w:r w:rsidR="00357FDD">
        <w:rPr>
          <w:rFonts w:ascii="Calibri" w:hAnsi="Calibri"/>
          <w:sz w:val="22"/>
          <w:szCs w:val="22"/>
        </w:rPr>
        <w:t>.</w:t>
      </w:r>
      <w:r w:rsidRPr="002158DE">
        <w:rPr>
          <w:rFonts w:ascii="Calibri" w:hAnsi="Calibri"/>
          <w:sz w:val="22"/>
          <w:szCs w:val="22"/>
        </w:rPr>
        <w:t xml:space="preserve"> této smlouvy. Pověřený zástupce kupujícího potvrdí</w:t>
      </w:r>
      <w:r w:rsidR="00357FDD">
        <w:rPr>
          <w:rFonts w:ascii="Calibri" w:hAnsi="Calibri"/>
          <w:sz w:val="22"/>
          <w:szCs w:val="22"/>
        </w:rPr>
        <w:t xml:space="preserve"> svým podpisem</w:t>
      </w:r>
      <w:r w:rsidRPr="002158DE">
        <w:rPr>
          <w:rFonts w:ascii="Calibri" w:hAnsi="Calibri"/>
          <w:sz w:val="22"/>
          <w:szCs w:val="22"/>
        </w:rPr>
        <w:t xml:space="preserve"> převzetí zboží na dodacím listu, vystaveném prodávajícím</w:t>
      </w:r>
      <w:r>
        <w:rPr>
          <w:rFonts w:ascii="Calibri" w:hAnsi="Calibri"/>
          <w:sz w:val="22"/>
          <w:szCs w:val="22"/>
        </w:rPr>
        <w:t>, případně</w:t>
      </w:r>
      <w:r w:rsidR="00357FDD">
        <w:rPr>
          <w:rFonts w:ascii="Calibri" w:hAnsi="Calibri"/>
          <w:sz w:val="22"/>
          <w:szCs w:val="22"/>
        </w:rPr>
        <w:t xml:space="preserve"> přímo</w:t>
      </w:r>
      <w:r>
        <w:rPr>
          <w:rFonts w:ascii="Calibri" w:hAnsi="Calibri"/>
          <w:sz w:val="22"/>
          <w:szCs w:val="22"/>
        </w:rPr>
        <w:t xml:space="preserve"> na faktuře</w:t>
      </w:r>
      <w:r w:rsidR="00357FDD">
        <w:rPr>
          <w:rFonts w:ascii="Calibri" w:hAnsi="Calibri"/>
          <w:sz w:val="22"/>
          <w:szCs w:val="22"/>
        </w:rPr>
        <w:t>, a to včetně data předání</w:t>
      </w:r>
      <w:r w:rsidRPr="002158DE">
        <w:rPr>
          <w:rFonts w:ascii="Calibri" w:hAnsi="Calibri"/>
          <w:sz w:val="22"/>
          <w:szCs w:val="22"/>
        </w:rPr>
        <w:t>.</w:t>
      </w:r>
    </w:p>
    <w:p w14:paraId="5843CD2F" w14:textId="77777777" w:rsidR="00AA0EF9" w:rsidRPr="002158DE" w:rsidRDefault="00AA0EF9" w:rsidP="00AA0EF9">
      <w:pPr>
        <w:numPr>
          <w:ilvl w:val="0"/>
          <w:numId w:val="15"/>
        </w:numPr>
        <w:tabs>
          <w:tab w:val="left" w:pos="426"/>
        </w:tabs>
        <w:suppressAutoHyphens w:val="0"/>
        <w:spacing w:before="120" w:after="6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Pověřený zástupce kupujícího při převzetí zboží provede kontrolu:</w:t>
      </w:r>
    </w:p>
    <w:p w14:paraId="3C2363E8" w14:textId="77777777"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dodaného druhu a množství zboží,</w:t>
      </w:r>
    </w:p>
    <w:p w14:paraId="34BCA156" w14:textId="77777777"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zjevných jakostních vlastností zboží,</w:t>
      </w:r>
    </w:p>
    <w:p w14:paraId="0BF3F165" w14:textId="1324612E" w:rsidR="00AA0EF9" w:rsidRPr="00D46968" w:rsidRDefault="00AA0EF9" w:rsidP="00D46968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zda nedošlo k poškození zboží při přepravě,</w:t>
      </w:r>
    </w:p>
    <w:p w14:paraId="28806E42" w14:textId="77777777" w:rsidR="00AA0EF9" w:rsidRPr="002158DE" w:rsidRDefault="00AA0EF9" w:rsidP="00AA0EF9">
      <w:pPr>
        <w:numPr>
          <w:ilvl w:val="0"/>
          <w:numId w:val="14"/>
        </w:numPr>
        <w:tabs>
          <w:tab w:val="clear" w:pos="1146"/>
          <w:tab w:val="left" w:pos="567"/>
          <w:tab w:val="num" w:pos="900"/>
          <w:tab w:val="num" w:pos="1428"/>
          <w:tab w:val="left" w:pos="1701"/>
        </w:tabs>
        <w:suppressAutoHyphens w:val="0"/>
        <w:spacing w:after="60"/>
        <w:ind w:hanging="607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dokladů dodaných se zbožím.</w:t>
      </w:r>
    </w:p>
    <w:p w14:paraId="6212A727" w14:textId="4EBC25B1" w:rsidR="00AA0EF9" w:rsidRPr="002158DE" w:rsidRDefault="00AA0EF9" w:rsidP="00AA0EF9">
      <w:pPr>
        <w:numPr>
          <w:ilvl w:val="0"/>
          <w:numId w:val="15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zjištění zjevných vad zboží může kupující odmítnout jeho převzetí, což řádně </w:t>
      </w:r>
      <w:r w:rsidRPr="002158DE">
        <w:rPr>
          <w:rFonts w:ascii="Calibri" w:hAnsi="Calibri"/>
          <w:sz w:val="22"/>
          <w:szCs w:val="22"/>
        </w:rPr>
        <w:br/>
        <w:t>i s důvody potvrdí na dodacím listu</w:t>
      </w:r>
      <w:r w:rsidR="00357FDD">
        <w:rPr>
          <w:rFonts w:ascii="Calibri" w:hAnsi="Calibri"/>
          <w:sz w:val="22"/>
          <w:szCs w:val="22"/>
        </w:rPr>
        <w:t xml:space="preserve"> či faktuře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71A14A70" w14:textId="2646615D" w:rsidR="00AA0EF9" w:rsidRDefault="00AA0EF9" w:rsidP="00AA0EF9">
      <w:pPr>
        <w:numPr>
          <w:ilvl w:val="0"/>
          <w:numId w:val="15"/>
        </w:numPr>
        <w:tabs>
          <w:tab w:val="left" w:pos="426"/>
        </w:tabs>
        <w:suppressAutoHyphens w:val="0"/>
        <w:spacing w:before="120"/>
        <w:ind w:left="425" w:hanging="425"/>
        <w:jc w:val="both"/>
        <w:rPr>
          <w:b/>
        </w:rPr>
      </w:pPr>
      <w:r w:rsidRPr="00AA0EF9">
        <w:rPr>
          <w:rFonts w:ascii="Calibri" w:hAnsi="Calibri"/>
          <w:sz w:val="22"/>
          <w:szCs w:val="22"/>
        </w:rPr>
        <w:t xml:space="preserve">Prodávající odpovídá za to, že informace uvedené v dodacím listu </w:t>
      </w:r>
      <w:r w:rsidR="00341298">
        <w:rPr>
          <w:rFonts w:ascii="Calibri" w:hAnsi="Calibri"/>
          <w:sz w:val="22"/>
          <w:szCs w:val="22"/>
        </w:rPr>
        <w:t xml:space="preserve">či faktuře </w:t>
      </w:r>
      <w:r w:rsidRPr="00AA0EF9">
        <w:rPr>
          <w:rFonts w:ascii="Calibri" w:hAnsi="Calibri"/>
          <w:sz w:val="22"/>
          <w:szCs w:val="22"/>
        </w:rPr>
        <w:t xml:space="preserve">odpovídají skutečnosti. Nebude-li dodací list </w:t>
      </w:r>
      <w:r w:rsidR="00341298">
        <w:rPr>
          <w:rFonts w:ascii="Calibri" w:hAnsi="Calibri"/>
          <w:sz w:val="22"/>
          <w:szCs w:val="22"/>
        </w:rPr>
        <w:t xml:space="preserve">nebo faktura </w:t>
      </w:r>
      <w:r w:rsidRPr="00AA0EF9">
        <w:rPr>
          <w:rFonts w:ascii="Calibri" w:hAnsi="Calibri"/>
          <w:sz w:val="22"/>
          <w:szCs w:val="22"/>
        </w:rPr>
        <w:t>obsahovat</w:t>
      </w:r>
      <w:r w:rsidR="00341298">
        <w:rPr>
          <w:rFonts w:ascii="Calibri" w:hAnsi="Calibri"/>
          <w:sz w:val="22"/>
          <w:szCs w:val="22"/>
        </w:rPr>
        <w:t xml:space="preserve"> všechny zákonné a touto smlouvou požadované údaje</w:t>
      </w:r>
      <w:r w:rsidRPr="00AA0EF9">
        <w:rPr>
          <w:rFonts w:ascii="Calibri" w:hAnsi="Calibri"/>
          <w:sz w:val="22"/>
          <w:szCs w:val="22"/>
        </w:rPr>
        <w:t>, je kupující oprávněn převzetí zboží odmítnout.</w:t>
      </w:r>
    </w:p>
    <w:p w14:paraId="150C14D7" w14:textId="02BB9720" w:rsidR="00AA0EF9" w:rsidRDefault="00AA0EF9" w:rsidP="00BA1C24">
      <w:pPr>
        <w:tabs>
          <w:tab w:val="left" w:pos="720"/>
          <w:tab w:val="left" w:pos="6840"/>
        </w:tabs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Článek VIII.</w:t>
      </w:r>
    </w:p>
    <w:p w14:paraId="629D84D6" w14:textId="77777777" w:rsidR="00BA1C24" w:rsidRDefault="00BA1C24" w:rsidP="00BA1C24">
      <w:pPr>
        <w:tabs>
          <w:tab w:val="left" w:pos="720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Práva a povinnosti smluvních stran</w:t>
      </w:r>
    </w:p>
    <w:p w14:paraId="4FFDF60F" w14:textId="6798C883" w:rsidR="00BA1C24" w:rsidRPr="00625458" w:rsidRDefault="00677CB7" w:rsidP="00AA0EF9">
      <w:pPr>
        <w:numPr>
          <w:ilvl w:val="0"/>
          <w:numId w:val="2"/>
        </w:numPr>
        <w:tabs>
          <w:tab w:val="left" w:pos="284"/>
          <w:tab w:val="left" w:pos="1080"/>
          <w:tab w:val="left" w:pos="1084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Kupující </w:t>
      </w:r>
      <w:r w:rsidR="00BA1C24" w:rsidRPr="00625458">
        <w:rPr>
          <w:rFonts w:ascii="Calibri" w:hAnsi="Calibri"/>
          <w:b/>
          <w:sz w:val="22"/>
          <w:szCs w:val="22"/>
        </w:rPr>
        <w:t>je povinen zejména</w:t>
      </w:r>
      <w:r w:rsidR="00BA1C24" w:rsidRPr="00625458">
        <w:rPr>
          <w:rFonts w:ascii="Calibri" w:hAnsi="Calibri"/>
          <w:sz w:val="22"/>
          <w:szCs w:val="22"/>
        </w:rPr>
        <w:t>:</w:t>
      </w:r>
    </w:p>
    <w:p w14:paraId="26DDE5E2" w14:textId="77777777" w:rsidR="003861C2" w:rsidRPr="003861C2" w:rsidRDefault="003861C2" w:rsidP="00AA0EF9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Poskytnout prodávajícímu potřebnou součinnost při plnění jeho závazku.</w:t>
      </w:r>
    </w:p>
    <w:p w14:paraId="05E93111" w14:textId="29C8CF18" w:rsidR="00BA1C24" w:rsidRPr="00625458" w:rsidRDefault="003861C2" w:rsidP="00AA0EF9">
      <w:pPr>
        <w:numPr>
          <w:ilvl w:val="1"/>
          <w:numId w:val="2"/>
        </w:numPr>
        <w:tabs>
          <w:tab w:val="clear" w:pos="1440"/>
          <w:tab w:val="left" w:pos="709"/>
        </w:tabs>
        <w:ind w:left="709"/>
        <w:jc w:val="both"/>
        <w:rPr>
          <w:rFonts w:ascii="Calibri" w:hAnsi="Calibri"/>
          <w:sz w:val="22"/>
          <w:szCs w:val="22"/>
        </w:rPr>
      </w:pPr>
      <w:r w:rsidRPr="003861C2">
        <w:rPr>
          <w:rFonts w:ascii="Calibri" w:hAnsi="Calibri"/>
          <w:sz w:val="22"/>
          <w:szCs w:val="22"/>
        </w:rPr>
        <w:t>Pokud nabídnuté zboží nemá zjevné vady a plnění prodávajícího splňuje požadavky stanovené touto smlouvou, zboží převzít.</w:t>
      </w:r>
    </w:p>
    <w:p w14:paraId="5E0BFE57" w14:textId="77777777" w:rsidR="00BA1C24" w:rsidRDefault="00BA1C24" w:rsidP="00BA1C24">
      <w:pPr>
        <w:tabs>
          <w:tab w:val="left" w:pos="567"/>
          <w:tab w:val="left" w:pos="1418"/>
        </w:tabs>
        <w:ind w:left="284"/>
        <w:jc w:val="both"/>
        <w:rPr>
          <w:rFonts w:ascii="Calibri" w:hAnsi="Calibri"/>
          <w:sz w:val="22"/>
          <w:szCs w:val="22"/>
        </w:rPr>
      </w:pPr>
    </w:p>
    <w:p w14:paraId="0D292D0B" w14:textId="362575B8" w:rsidR="00BA1C24" w:rsidRDefault="00677CB7" w:rsidP="00AA0EF9">
      <w:pPr>
        <w:numPr>
          <w:ilvl w:val="0"/>
          <w:numId w:val="2"/>
        </w:numPr>
        <w:tabs>
          <w:tab w:val="clear" w:pos="720"/>
          <w:tab w:val="left" w:pos="284"/>
          <w:tab w:val="num" w:pos="426"/>
          <w:tab w:val="left" w:pos="1080"/>
        </w:tabs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Prodávající </w:t>
      </w:r>
      <w:r w:rsidR="00BA1C24">
        <w:rPr>
          <w:rFonts w:ascii="Calibri" w:hAnsi="Calibri"/>
          <w:b/>
          <w:sz w:val="22"/>
          <w:szCs w:val="22"/>
        </w:rPr>
        <w:t>je povinen zejména</w:t>
      </w:r>
      <w:r w:rsidR="00BA1C24">
        <w:rPr>
          <w:rFonts w:ascii="Calibri" w:hAnsi="Calibri"/>
          <w:sz w:val="22"/>
          <w:szCs w:val="22"/>
        </w:rPr>
        <w:t>:</w:t>
      </w:r>
    </w:p>
    <w:p w14:paraId="18968259" w14:textId="41324A76" w:rsidR="001F219F" w:rsidRPr="00567BB6" w:rsidRDefault="00567BB6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  <w:lang w:val="cs-CZ"/>
        </w:rPr>
        <w:tab/>
      </w:r>
      <w:r>
        <w:rPr>
          <w:rFonts w:ascii="Calibri" w:hAnsi="Calibri"/>
          <w:sz w:val="22"/>
          <w:szCs w:val="22"/>
          <w:lang w:val="cs-CZ"/>
        </w:rPr>
        <w:t>Dodat</w:t>
      </w:r>
      <w:r w:rsidR="001F219F" w:rsidRPr="00567BB6">
        <w:rPr>
          <w:rFonts w:ascii="Calibri" w:hAnsi="Calibri"/>
          <w:sz w:val="22"/>
          <w:szCs w:val="22"/>
        </w:rPr>
        <w:t xml:space="preserve"> zboží řádně a včas.</w:t>
      </w:r>
    </w:p>
    <w:p w14:paraId="611355CA" w14:textId="33BFB3CB" w:rsidR="001F219F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Dodat </w:t>
      </w:r>
      <w:r w:rsidR="00677CB7" w:rsidRPr="00567BB6">
        <w:rPr>
          <w:rFonts w:ascii="Calibri" w:hAnsi="Calibri"/>
          <w:sz w:val="22"/>
          <w:szCs w:val="22"/>
          <w:lang w:val="cs-CZ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zboží:</w:t>
      </w:r>
    </w:p>
    <w:p w14:paraId="3DCF0ED5" w14:textId="17C49635" w:rsidR="001F219F" w:rsidRPr="00567BB6" w:rsidRDefault="001F219F" w:rsidP="00567BB6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>v množství dle čl. I</w:t>
      </w:r>
      <w:r w:rsidRPr="00567BB6">
        <w:rPr>
          <w:rFonts w:ascii="Calibri" w:hAnsi="Calibri"/>
          <w:sz w:val="22"/>
          <w:szCs w:val="22"/>
          <w:lang w:val="cs-CZ"/>
        </w:rPr>
        <w:t>II</w:t>
      </w:r>
      <w:r w:rsidRPr="00567BB6">
        <w:rPr>
          <w:rFonts w:ascii="Calibri" w:hAnsi="Calibri"/>
          <w:sz w:val="22"/>
          <w:szCs w:val="22"/>
        </w:rPr>
        <w:t xml:space="preserve">. této smlouvy;  </w:t>
      </w:r>
      <w:r w:rsidR="00677CB7" w:rsidRPr="00567BB6">
        <w:rPr>
          <w:rFonts w:ascii="Calibri" w:hAnsi="Calibri"/>
          <w:sz w:val="22"/>
          <w:szCs w:val="22"/>
          <w:lang w:val="cs-CZ"/>
        </w:rPr>
        <w:t xml:space="preserve">prodávající </w:t>
      </w:r>
      <w:r w:rsidRPr="00567BB6">
        <w:rPr>
          <w:rFonts w:ascii="Calibri" w:hAnsi="Calibri"/>
          <w:sz w:val="22"/>
          <w:szCs w:val="22"/>
        </w:rPr>
        <w:t xml:space="preserve">není oprávněn </w:t>
      </w:r>
      <w:r w:rsidR="00677CB7" w:rsidRPr="00567BB6">
        <w:rPr>
          <w:rFonts w:ascii="Calibri" w:hAnsi="Calibri"/>
          <w:sz w:val="22"/>
          <w:szCs w:val="22"/>
          <w:lang w:val="cs-CZ"/>
        </w:rPr>
        <w:t>kupujícímu</w:t>
      </w:r>
      <w:r w:rsidRPr="00567BB6">
        <w:rPr>
          <w:rFonts w:ascii="Calibri" w:hAnsi="Calibri"/>
          <w:sz w:val="22"/>
          <w:szCs w:val="22"/>
        </w:rPr>
        <w:t xml:space="preserve"> dodat větší množství věcí, než bylo ujednáno,</w:t>
      </w:r>
    </w:p>
    <w:p w14:paraId="4B78E329" w14:textId="77777777" w:rsidR="001F219F" w:rsidRPr="00567BB6" w:rsidRDefault="001F219F" w:rsidP="00567BB6">
      <w:pPr>
        <w:pStyle w:val="Zkladntext"/>
        <w:widowControl w:val="0"/>
        <w:numPr>
          <w:ilvl w:val="0"/>
          <w:numId w:val="12"/>
        </w:numPr>
        <w:tabs>
          <w:tab w:val="clear" w:pos="360"/>
          <w:tab w:val="left" w:pos="851"/>
          <w:tab w:val="num" w:pos="1080"/>
        </w:tabs>
        <w:suppressAutoHyphens w:val="0"/>
        <w:autoSpaceDE w:val="0"/>
        <w:autoSpaceDN w:val="0"/>
        <w:spacing w:after="60"/>
        <w:ind w:left="1080" w:hanging="229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>v provedení dle § 2095 občanského zákoníku a balení dle § 2097 občanského zákoníku,</w:t>
      </w:r>
    </w:p>
    <w:p w14:paraId="77AF774E" w14:textId="2F690691" w:rsidR="001F219F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lastRenderedPageBreak/>
        <w:tab/>
        <w:t>Dodat</w:t>
      </w:r>
      <w:r w:rsidR="008D3D19">
        <w:rPr>
          <w:rFonts w:ascii="Calibri" w:hAnsi="Calibri"/>
          <w:sz w:val="22"/>
          <w:szCs w:val="22"/>
          <w:lang w:val="cs-CZ"/>
        </w:rPr>
        <w:t xml:space="preserve"> a instalovat</w:t>
      </w:r>
      <w:r w:rsidRPr="00567BB6">
        <w:rPr>
          <w:rFonts w:ascii="Calibri" w:hAnsi="Calibri"/>
          <w:sz w:val="22"/>
          <w:szCs w:val="22"/>
        </w:rPr>
        <w:t xml:space="preserve"> zboží odpovídající platným technickým normám, právním předpisům a předpisům výrobc</w:t>
      </w:r>
      <w:r w:rsidRPr="00567BB6">
        <w:rPr>
          <w:rFonts w:ascii="Calibri" w:hAnsi="Calibri"/>
          <w:sz w:val="22"/>
          <w:szCs w:val="22"/>
          <w:lang w:val="cs-CZ"/>
        </w:rPr>
        <w:t xml:space="preserve">ů </w:t>
      </w:r>
      <w:r w:rsidR="00E930C0" w:rsidRPr="00567BB6">
        <w:rPr>
          <w:rFonts w:ascii="Calibri" w:hAnsi="Calibri"/>
          <w:sz w:val="22"/>
          <w:szCs w:val="22"/>
          <w:lang w:val="cs-CZ"/>
        </w:rPr>
        <w:t>zboží</w:t>
      </w:r>
      <w:r w:rsidRPr="00567BB6">
        <w:rPr>
          <w:rFonts w:ascii="Calibri" w:hAnsi="Calibri"/>
          <w:sz w:val="22"/>
          <w:szCs w:val="22"/>
        </w:rPr>
        <w:t xml:space="preserve">. </w:t>
      </w:r>
    </w:p>
    <w:p w14:paraId="3C8D1492" w14:textId="21735A62" w:rsidR="00567BB6" w:rsidRPr="00567BB6" w:rsidRDefault="001F219F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  <w:t xml:space="preserve">Při dodání </w:t>
      </w:r>
      <w:r w:rsidR="008D3D19">
        <w:rPr>
          <w:rFonts w:ascii="Calibri" w:hAnsi="Calibri"/>
          <w:sz w:val="22"/>
          <w:szCs w:val="22"/>
          <w:lang w:val="cs-CZ"/>
        </w:rPr>
        <w:t xml:space="preserve"> a instalaci </w:t>
      </w:r>
      <w:r w:rsidRPr="00567BB6">
        <w:rPr>
          <w:rFonts w:ascii="Calibri" w:hAnsi="Calibri"/>
          <w:sz w:val="22"/>
          <w:szCs w:val="22"/>
        </w:rPr>
        <w:t xml:space="preserve">zboží  do  místa  plnění  dle  čl. </w:t>
      </w:r>
      <w:r w:rsidRPr="00567BB6">
        <w:rPr>
          <w:rFonts w:ascii="Calibri" w:hAnsi="Calibri"/>
          <w:sz w:val="22"/>
          <w:szCs w:val="22"/>
          <w:lang w:val="cs-CZ"/>
        </w:rPr>
        <w:t>I</w:t>
      </w:r>
      <w:r w:rsidRPr="00567BB6">
        <w:rPr>
          <w:rFonts w:ascii="Calibri" w:hAnsi="Calibri"/>
          <w:sz w:val="22"/>
          <w:szCs w:val="22"/>
        </w:rPr>
        <w:t xml:space="preserve">V  této smlouvy </w:t>
      </w:r>
      <w:proofErr w:type="gramStart"/>
      <w:r w:rsidRPr="00567BB6">
        <w:rPr>
          <w:rFonts w:ascii="Calibri" w:hAnsi="Calibri"/>
          <w:sz w:val="22"/>
          <w:szCs w:val="22"/>
        </w:rPr>
        <w:t xml:space="preserve">předat  </w:t>
      </w:r>
      <w:r w:rsidR="00677CB7" w:rsidRPr="00567BB6">
        <w:rPr>
          <w:rFonts w:ascii="Calibri" w:hAnsi="Calibri"/>
          <w:sz w:val="22"/>
          <w:szCs w:val="22"/>
          <w:lang w:val="cs-CZ"/>
        </w:rPr>
        <w:t>kupujícímu</w:t>
      </w:r>
      <w:proofErr w:type="gramEnd"/>
      <w:r w:rsidRPr="00567BB6">
        <w:rPr>
          <w:rFonts w:ascii="Calibri" w:hAnsi="Calibri"/>
          <w:sz w:val="22"/>
          <w:szCs w:val="22"/>
        </w:rPr>
        <w:t xml:space="preserve"> doklady, které se ke zboží vztahují ve smyslu § 2087 občanského zákoníku</w:t>
      </w:r>
      <w:r w:rsidRPr="00567BB6" w:rsidDel="00587A33">
        <w:rPr>
          <w:rFonts w:ascii="Calibri" w:hAnsi="Calibri"/>
          <w:sz w:val="22"/>
          <w:szCs w:val="22"/>
        </w:rPr>
        <w:t xml:space="preserve"> </w:t>
      </w:r>
      <w:r w:rsidRPr="00567BB6">
        <w:rPr>
          <w:rFonts w:ascii="Calibri" w:hAnsi="Calibri"/>
          <w:sz w:val="22"/>
          <w:szCs w:val="22"/>
        </w:rPr>
        <w:t>(záruční list, návod k použití apod.) v českém jazyce.</w:t>
      </w:r>
    </w:p>
    <w:p w14:paraId="36AC0570" w14:textId="05CEDE16" w:rsidR="00BA1C24" w:rsidRPr="00567BB6" w:rsidRDefault="00567BB6" w:rsidP="00567BB6">
      <w:pPr>
        <w:pStyle w:val="Zkladntext"/>
        <w:widowControl w:val="0"/>
        <w:numPr>
          <w:ilvl w:val="0"/>
          <w:numId w:val="11"/>
        </w:numPr>
        <w:tabs>
          <w:tab w:val="left" w:pos="284"/>
          <w:tab w:val="num" w:pos="540"/>
          <w:tab w:val="left" w:pos="851"/>
        </w:tabs>
        <w:suppressAutoHyphens w:val="0"/>
        <w:autoSpaceDE w:val="0"/>
        <w:autoSpaceDN w:val="0"/>
        <w:spacing w:after="60"/>
        <w:ind w:left="714" w:hanging="357"/>
        <w:rPr>
          <w:rFonts w:ascii="Calibri" w:hAnsi="Calibri"/>
          <w:sz w:val="22"/>
          <w:szCs w:val="22"/>
        </w:rPr>
      </w:pPr>
      <w:r w:rsidRPr="00567BB6">
        <w:rPr>
          <w:rFonts w:ascii="Calibri" w:hAnsi="Calibri"/>
          <w:sz w:val="22"/>
          <w:szCs w:val="22"/>
        </w:rPr>
        <w:tab/>
      </w:r>
      <w:r w:rsidR="001F219F" w:rsidRPr="00567BB6">
        <w:rPr>
          <w:rFonts w:ascii="Calibri" w:hAnsi="Calibri"/>
          <w:sz w:val="22"/>
          <w:szCs w:val="22"/>
        </w:rPr>
        <w:t>Dbát při poskytování plnění dle této smlouvy na ochranu životního prostředí. Dodávané zboží musí splňovat požadavky na bezpečný výrobek ve smyslu zákona č. 102/2001 Sb., o obecné bezpečnosti výrobků a o změně některých zákonů (zákon o obecné bezpečnosti výrobků), ve znění pozdějších předpisů, platné technické, bezpečnostní, zdravotní, hygienické a jiné předpisy, včetně předpisů týkajících se ochrany životního prostředí, vztahujících se na výrobek a jeho výrobu.</w:t>
      </w:r>
    </w:p>
    <w:p w14:paraId="01D27B56" w14:textId="77777777" w:rsidR="001F219F" w:rsidRPr="001F219F" w:rsidRDefault="00BA1C24" w:rsidP="00E930C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spacing w:after="120"/>
        <w:ind w:left="284" w:hanging="284"/>
      </w:pPr>
      <w:r w:rsidRPr="001F219F">
        <w:rPr>
          <w:rFonts w:ascii="Calibri" w:hAnsi="Calibri"/>
          <w:sz w:val="22"/>
          <w:szCs w:val="22"/>
        </w:rPr>
        <w:t>Smluvní strany se zavazují, že nebudou vůči sobě navzájem vyvíjet činnost, která by ve svých důsledcích mohla ohrozit jejich dobré jméno.</w:t>
      </w:r>
    </w:p>
    <w:p w14:paraId="7F84584F" w14:textId="4A1CBD0E" w:rsidR="00BA1C24" w:rsidRPr="001F219F" w:rsidRDefault="00677CB7" w:rsidP="00E930C0">
      <w:pPr>
        <w:pStyle w:val="Zkladntext"/>
        <w:numPr>
          <w:ilvl w:val="0"/>
          <w:numId w:val="2"/>
        </w:numPr>
        <w:tabs>
          <w:tab w:val="clear" w:pos="720"/>
          <w:tab w:val="num" w:pos="284"/>
        </w:tabs>
        <w:ind w:left="284" w:hanging="284"/>
      </w:pPr>
      <w:r>
        <w:rPr>
          <w:rFonts w:ascii="Calibri" w:hAnsi="Calibri"/>
          <w:sz w:val="22"/>
          <w:szCs w:val="22"/>
        </w:rPr>
        <w:t xml:space="preserve">Prodávající </w:t>
      </w:r>
      <w:r w:rsidR="00BA1C24" w:rsidRPr="001F219F">
        <w:rPr>
          <w:rFonts w:ascii="Calibri" w:hAnsi="Calibri"/>
          <w:sz w:val="22"/>
          <w:szCs w:val="22"/>
        </w:rPr>
        <w:t xml:space="preserve">se zavazuje spolupracovat se všemi subjekty oprávněnými k výkonu finanční kontroly (dle zákona </w:t>
      </w:r>
      <w:r w:rsidR="00436593">
        <w:rPr>
          <w:rFonts w:ascii="Calibri" w:hAnsi="Calibri"/>
          <w:sz w:val="22"/>
          <w:szCs w:val="22"/>
          <w:lang w:val="cs-CZ"/>
        </w:rPr>
        <w:t>č.</w:t>
      </w:r>
      <w:r w:rsidR="00BA1C24" w:rsidRPr="001F219F">
        <w:rPr>
          <w:rFonts w:ascii="Calibri" w:hAnsi="Calibri"/>
          <w:sz w:val="22"/>
          <w:szCs w:val="22"/>
        </w:rPr>
        <w:t xml:space="preserve"> 320/2001 Sb., o finanční kontrole ve veřejné správě) a umožnit jim provést kontrolu dokladů souvisejících s plněním smlouvy, a to po dobu danou právními předpisy ČR k jejich archivaci (zákon č. 563/1991 Sb., o účetnictví, a zákon č. 235/2004 Sb., o dani z přidané hodnoty).</w:t>
      </w:r>
    </w:p>
    <w:p w14:paraId="133CDDD1" w14:textId="153B10B2" w:rsidR="00BA1C24" w:rsidRDefault="00BA1C24" w:rsidP="00BA1C24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Č</w:t>
      </w:r>
      <w:r w:rsidR="00F204B7">
        <w:rPr>
          <w:rFonts w:ascii="Calibri" w:hAnsi="Calibri"/>
          <w:b/>
          <w:sz w:val="22"/>
          <w:szCs w:val="22"/>
        </w:rPr>
        <w:t xml:space="preserve">lánek </w:t>
      </w:r>
      <w:r>
        <w:rPr>
          <w:rFonts w:ascii="Calibri" w:hAnsi="Calibri"/>
          <w:b/>
          <w:sz w:val="22"/>
          <w:szCs w:val="22"/>
          <w:lang w:val="cs-CZ"/>
        </w:rPr>
        <w:t>I</w:t>
      </w:r>
      <w:r w:rsidR="00F204B7">
        <w:rPr>
          <w:rFonts w:ascii="Calibri" w:hAnsi="Calibri"/>
          <w:b/>
          <w:sz w:val="22"/>
          <w:szCs w:val="22"/>
          <w:lang w:val="cs-CZ"/>
        </w:rPr>
        <w:t>X</w:t>
      </w:r>
      <w:r>
        <w:rPr>
          <w:rFonts w:ascii="Calibri" w:hAnsi="Calibri"/>
          <w:b/>
          <w:sz w:val="22"/>
          <w:szCs w:val="22"/>
        </w:rPr>
        <w:t>.</w:t>
      </w:r>
    </w:p>
    <w:p w14:paraId="21165A3E" w14:textId="7C361751" w:rsidR="00BA1C24" w:rsidRDefault="001F219F" w:rsidP="00BA1C24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 w:rsidRPr="001F219F">
        <w:rPr>
          <w:rFonts w:ascii="Calibri" w:hAnsi="Calibri"/>
          <w:b/>
          <w:sz w:val="22"/>
          <w:szCs w:val="22"/>
          <w:lang w:val="cs-CZ"/>
        </w:rPr>
        <w:t>Záruka za jakost, práva z vadného plnění</w:t>
      </w:r>
    </w:p>
    <w:p w14:paraId="69000529" w14:textId="742A2ADB" w:rsidR="001F219F" w:rsidRPr="002158DE" w:rsidRDefault="001F219F" w:rsidP="001F219F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Záruka za jakost</w:t>
      </w:r>
    </w:p>
    <w:p w14:paraId="40D2F1D4" w14:textId="0F1C34E4" w:rsidR="001F219F" w:rsidRPr="002158DE" w:rsidRDefault="00677CB7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Prodávající kupujícímu</w:t>
      </w:r>
      <w:r w:rsidR="001F219F">
        <w:rPr>
          <w:rFonts w:ascii="Calibri" w:hAnsi="Calibri"/>
          <w:sz w:val="22"/>
          <w:szCs w:val="22"/>
        </w:rPr>
        <w:t xml:space="preserve"> </w:t>
      </w:r>
      <w:r w:rsidR="001F219F" w:rsidRPr="002158DE">
        <w:rPr>
          <w:rFonts w:ascii="Calibri" w:hAnsi="Calibri"/>
          <w:sz w:val="22"/>
          <w:szCs w:val="22"/>
        </w:rPr>
        <w:t xml:space="preserve">na </w:t>
      </w:r>
      <w:r w:rsidR="00E930C0">
        <w:rPr>
          <w:rFonts w:ascii="Calibri" w:hAnsi="Calibri"/>
          <w:sz w:val="22"/>
          <w:szCs w:val="22"/>
        </w:rPr>
        <w:t xml:space="preserve">veškeré plnění dle této smlouvy </w:t>
      </w:r>
      <w:r w:rsidR="001F219F" w:rsidRPr="002158DE">
        <w:rPr>
          <w:rFonts w:ascii="Calibri" w:hAnsi="Calibri"/>
          <w:sz w:val="22"/>
          <w:szCs w:val="22"/>
        </w:rPr>
        <w:t>poskytuje záruku za jakost (dále jen „záruka“) ve smyslu § 2113 a</w:t>
      </w:r>
      <w:r w:rsidR="001F219F">
        <w:rPr>
          <w:rFonts w:ascii="Calibri" w:hAnsi="Calibri"/>
          <w:sz w:val="22"/>
          <w:szCs w:val="22"/>
        </w:rPr>
        <w:t> </w:t>
      </w:r>
      <w:r w:rsidR="001F219F" w:rsidRPr="002158DE">
        <w:rPr>
          <w:rFonts w:ascii="Calibri" w:hAnsi="Calibri"/>
          <w:sz w:val="22"/>
          <w:szCs w:val="22"/>
        </w:rPr>
        <w:t xml:space="preserve">násl. občanského zákoníku, a to v délce </w:t>
      </w:r>
      <w:r w:rsidR="00E930C0">
        <w:rPr>
          <w:rFonts w:ascii="Calibri" w:hAnsi="Calibri"/>
          <w:sz w:val="22"/>
          <w:szCs w:val="22"/>
        </w:rPr>
        <w:t xml:space="preserve">24 měsíců </w:t>
      </w:r>
      <w:r w:rsidR="001F219F" w:rsidRPr="002158DE">
        <w:rPr>
          <w:rFonts w:ascii="Calibri" w:hAnsi="Calibri"/>
          <w:sz w:val="22"/>
          <w:szCs w:val="22"/>
        </w:rPr>
        <w:t xml:space="preserve">(dále též „záruční doba“). </w:t>
      </w:r>
    </w:p>
    <w:p w14:paraId="7794161F" w14:textId="028BEE6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Záruční doba začíná běžet dnem převzetí zboží </w:t>
      </w:r>
      <w:r w:rsidR="00580623">
        <w:rPr>
          <w:rFonts w:ascii="Calibri" w:hAnsi="Calibri"/>
          <w:sz w:val="22"/>
          <w:szCs w:val="22"/>
        </w:rPr>
        <w:t>kupujícím</w:t>
      </w:r>
      <w:r w:rsidRPr="002158DE">
        <w:rPr>
          <w:rFonts w:ascii="Calibri" w:hAnsi="Calibri"/>
          <w:sz w:val="22"/>
          <w:szCs w:val="22"/>
        </w:rPr>
        <w:t xml:space="preserve">. Záruční doba se </w:t>
      </w:r>
      <w:r w:rsidR="00E930C0">
        <w:rPr>
          <w:rFonts w:ascii="Calibri" w:hAnsi="Calibri"/>
          <w:sz w:val="22"/>
          <w:szCs w:val="22"/>
        </w:rPr>
        <w:t>pozastavuje</w:t>
      </w:r>
      <w:r w:rsidRPr="002158DE">
        <w:rPr>
          <w:rFonts w:ascii="Calibri" w:hAnsi="Calibri"/>
          <w:sz w:val="22"/>
          <w:szCs w:val="22"/>
        </w:rPr>
        <w:t xml:space="preserve"> po dobu, po kterou nemůže kupující zboží řádně užívat pro vady, za které nese odpovědnost prodávající</w:t>
      </w:r>
      <w:r w:rsidR="00E930C0">
        <w:rPr>
          <w:rFonts w:ascii="Calibri" w:hAnsi="Calibri"/>
          <w:sz w:val="22"/>
          <w:szCs w:val="22"/>
        </w:rPr>
        <w:t xml:space="preserve"> či výrobce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0721A7BD" w14:textId="7777777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 w:after="120"/>
        <w:ind w:left="357" w:hanging="357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Pro nahlašování a odstraňování vad v rámci záruky platí podmínky uvedené v odst. 5 a násl. tohoto článku smlouvy. </w:t>
      </w:r>
    </w:p>
    <w:p w14:paraId="312CB688" w14:textId="7777777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Prodávající prohlašuje, že záruka se vztahuje na každého dalšího vlastníka zboží dodaného dle této smlouvy, a to v plném rozsahu až do skončení záruční doby.</w:t>
      </w:r>
    </w:p>
    <w:p w14:paraId="1B635414" w14:textId="77777777" w:rsidR="001F219F" w:rsidRPr="002158DE" w:rsidRDefault="001F219F" w:rsidP="001F219F">
      <w:pPr>
        <w:rPr>
          <w:rFonts w:ascii="Calibri" w:hAnsi="Calibri"/>
          <w:sz w:val="22"/>
          <w:szCs w:val="22"/>
        </w:rPr>
      </w:pPr>
    </w:p>
    <w:p w14:paraId="4C9D407B" w14:textId="77777777" w:rsidR="001F219F" w:rsidRPr="002158DE" w:rsidRDefault="001F219F" w:rsidP="001F219F">
      <w:pPr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Práva z vadného plnění</w:t>
      </w:r>
    </w:p>
    <w:p w14:paraId="47BF97E2" w14:textId="31B92FA6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má právo z vadného plnění z vad, které má zboží při převzetí kupujícím, byť se vada projeví až později. Kupující má právo z vadn</w:t>
      </w:r>
      <w:r w:rsidR="00E930C0">
        <w:rPr>
          <w:rFonts w:ascii="Calibri" w:hAnsi="Calibri"/>
          <w:sz w:val="22"/>
          <w:szCs w:val="22"/>
        </w:rPr>
        <w:t xml:space="preserve">ého plnění také z vad vzniklých </w:t>
      </w:r>
      <w:r w:rsidRPr="002158DE">
        <w:rPr>
          <w:rFonts w:ascii="Calibri" w:hAnsi="Calibri"/>
          <w:sz w:val="22"/>
          <w:szCs w:val="22"/>
        </w:rPr>
        <w:t>po převzetí zboží kupujícím, pokud je prodávající způsobil porušením své povinnosti.  Projeví-li se vada v průběhu 6 měsíců od převzetí zboží kupujícím, má se zato, že dodaná věc byla vadná již při převzetí.</w:t>
      </w:r>
    </w:p>
    <w:p w14:paraId="1C3293D8" w14:textId="77777777" w:rsidR="001F219F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Kupující má právo na odstranění vady dodáním nové věci; je-li vadné plnění podstatným porušením smlouvy, také právo od smlouvy odstoupit. </w:t>
      </w:r>
    </w:p>
    <w:p w14:paraId="5B5E77AB" w14:textId="7777777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Vady zboží dle odst. 5 tohoto článku a vady, které se projeví po záruční dobu, budou prodávajícím odstraněny bezplatně</w:t>
      </w:r>
      <w:r>
        <w:rPr>
          <w:rFonts w:ascii="Calibri" w:hAnsi="Calibri"/>
          <w:sz w:val="22"/>
          <w:szCs w:val="22"/>
        </w:rPr>
        <w:t xml:space="preserve"> do 14 kalendářních dní po jejich nahlášení kupujícím</w:t>
      </w:r>
      <w:r w:rsidRPr="002158DE">
        <w:rPr>
          <w:rFonts w:ascii="Calibri" w:hAnsi="Calibri"/>
          <w:sz w:val="22"/>
          <w:szCs w:val="22"/>
        </w:rPr>
        <w:t xml:space="preserve">. </w:t>
      </w:r>
    </w:p>
    <w:p w14:paraId="5221CFC9" w14:textId="7777777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Veškeré vady zboží je kupující povinen uplatnit u prodávajícího bez zbytečného odkladu poté, kdy vadu zjistil, a to formou písemného oznámení, obsahujícím specifikaci zjištěné vady. Kupující bude vady zboží oznamovat </w:t>
      </w:r>
      <w:proofErr w:type="gramStart"/>
      <w:r w:rsidRPr="002158DE">
        <w:rPr>
          <w:rFonts w:ascii="Calibri" w:hAnsi="Calibri"/>
          <w:sz w:val="22"/>
          <w:szCs w:val="22"/>
        </w:rPr>
        <w:t>na</w:t>
      </w:r>
      <w:proofErr w:type="gramEnd"/>
      <w:r w:rsidRPr="002158DE">
        <w:rPr>
          <w:rFonts w:ascii="Calibri" w:hAnsi="Calibri"/>
          <w:sz w:val="22"/>
          <w:szCs w:val="22"/>
        </w:rPr>
        <w:t>:</w:t>
      </w:r>
    </w:p>
    <w:p w14:paraId="762D24BD" w14:textId="10BAFA4A" w:rsidR="001F219F" w:rsidRPr="00436593" w:rsidRDefault="001F219F" w:rsidP="0049658C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  <w:highlight w:val="yellow"/>
        </w:rPr>
      </w:pPr>
      <w:r w:rsidRPr="00436593">
        <w:rPr>
          <w:rFonts w:ascii="Calibri" w:hAnsi="Calibri"/>
          <w:sz w:val="22"/>
          <w:szCs w:val="22"/>
          <w:highlight w:val="yellow"/>
        </w:rPr>
        <w:t xml:space="preserve">e-mail: </w:t>
      </w:r>
    </w:p>
    <w:p w14:paraId="3CE754E1" w14:textId="19AF7B4F" w:rsidR="001F219F" w:rsidRPr="00436593" w:rsidRDefault="00231789" w:rsidP="0049658C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1440"/>
        </w:tabs>
        <w:suppressAutoHyphens w:val="0"/>
        <w:autoSpaceDE w:val="0"/>
        <w:autoSpaceDN w:val="0"/>
        <w:spacing w:after="0" w:line="240" w:lineRule="auto"/>
        <w:ind w:left="1276" w:hanging="357"/>
        <w:jc w:val="both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t>telefon</w:t>
      </w:r>
      <w:r w:rsidR="001F219F" w:rsidRPr="00436593">
        <w:rPr>
          <w:rFonts w:ascii="Calibri" w:hAnsi="Calibri"/>
          <w:sz w:val="22"/>
          <w:szCs w:val="22"/>
          <w:highlight w:val="yellow"/>
        </w:rPr>
        <w:t xml:space="preserve">: </w:t>
      </w:r>
    </w:p>
    <w:p w14:paraId="11B01D13" w14:textId="1627187A" w:rsidR="001F219F" w:rsidRPr="002158DE" w:rsidRDefault="00231789" w:rsidP="0049658C">
      <w:pPr>
        <w:pStyle w:val="Zkladntextodsazen2"/>
        <w:widowControl w:val="0"/>
        <w:numPr>
          <w:ilvl w:val="1"/>
          <w:numId w:val="13"/>
        </w:numPr>
        <w:tabs>
          <w:tab w:val="clear" w:pos="1477"/>
          <w:tab w:val="left" w:pos="0"/>
          <w:tab w:val="num" w:pos="900"/>
          <w:tab w:val="num" w:pos="1260"/>
        </w:tabs>
        <w:suppressAutoHyphens w:val="0"/>
        <w:autoSpaceDE w:val="0"/>
        <w:autoSpaceDN w:val="0"/>
        <w:spacing w:after="0" w:line="240" w:lineRule="auto"/>
        <w:ind w:left="1260" w:hanging="35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highlight w:val="yellow"/>
        </w:rPr>
        <w:t>a</w:t>
      </w:r>
      <w:bookmarkStart w:id="0" w:name="_GoBack"/>
      <w:bookmarkEnd w:id="0"/>
      <w:r w:rsidR="001F219F" w:rsidRPr="00436593">
        <w:rPr>
          <w:rFonts w:ascii="Calibri" w:hAnsi="Calibri"/>
          <w:sz w:val="22"/>
          <w:szCs w:val="22"/>
          <w:highlight w:val="yellow"/>
        </w:rPr>
        <w:t>dresu:</w:t>
      </w:r>
      <w:r w:rsidR="001F219F">
        <w:rPr>
          <w:rFonts w:ascii="Calibri" w:hAnsi="Calibri"/>
          <w:sz w:val="22"/>
          <w:szCs w:val="22"/>
        </w:rPr>
        <w:t xml:space="preserve"> </w:t>
      </w:r>
    </w:p>
    <w:p w14:paraId="2C581382" w14:textId="77777777" w:rsidR="001F219F" w:rsidRPr="002158DE" w:rsidRDefault="001F219F" w:rsidP="00677CB7">
      <w:pPr>
        <w:pStyle w:val="Zkladntextodsazen2"/>
        <w:tabs>
          <w:tab w:val="left" w:pos="1701"/>
        </w:tabs>
        <w:spacing w:before="120" w:after="0" w:line="240" w:lineRule="auto"/>
        <w:ind w:left="425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Veškeré změny uvedených kontaktů je nutné nahlásit do dvou pracovních dnů </w:t>
      </w:r>
      <w:r>
        <w:rPr>
          <w:rFonts w:ascii="Calibri" w:hAnsi="Calibri"/>
          <w:sz w:val="22"/>
          <w:szCs w:val="22"/>
        </w:rPr>
        <w:t>kupujícímu.</w:t>
      </w:r>
    </w:p>
    <w:p w14:paraId="49F11F25" w14:textId="77777777" w:rsidR="001F219F" w:rsidRPr="002158DE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 xml:space="preserve">V případě výměny </w:t>
      </w:r>
      <w:r>
        <w:rPr>
          <w:rFonts w:ascii="Calibri" w:hAnsi="Calibri"/>
          <w:sz w:val="22"/>
          <w:szCs w:val="22"/>
        </w:rPr>
        <w:t>zboží</w:t>
      </w:r>
      <w:r w:rsidRPr="002158DE">
        <w:rPr>
          <w:rFonts w:ascii="Calibri" w:hAnsi="Calibri"/>
          <w:sz w:val="22"/>
          <w:szCs w:val="22"/>
        </w:rPr>
        <w:t xml:space="preserve"> zabezpečí prodávající bezplatně dopravu vadného zboží od kupujícího a</w:t>
      </w:r>
      <w:r>
        <w:rPr>
          <w:rFonts w:ascii="Calibri" w:hAnsi="Calibri"/>
          <w:sz w:val="22"/>
          <w:szCs w:val="22"/>
        </w:rPr>
        <w:t> </w:t>
      </w:r>
      <w:r w:rsidRPr="002158DE">
        <w:rPr>
          <w:rFonts w:ascii="Calibri" w:hAnsi="Calibri"/>
          <w:sz w:val="22"/>
          <w:szCs w:val="22"/>
        </w:rPr>
        <w:t xml:space="preserve">dopravu opraveného nebo vyměněného zboží zpět ke kupujícímu. </w:t>
      </w:r>
    </w:p>
    <w:p w14:paraId="5796B9FC" w14:textId="77777777" w:rsidR="00677CB7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V případě výměny vadného zboží začíná na vyměněné zboží běžet nová záruční doba v délce dle odst. 1 tohoto článku.</w:t>
      </w:r>
    </w:p>
    <w:p w14:paraId="7FC3F612" w14:textId="4C69E890" w:rsidR="00BA1C24" w:rsidRPr="00677CB7" w:rsidRDefault="001F219F" w:rsidP="00AA0EF9">
      <w:pPr>
        <w:numPr>
          <w:ilvl w:val="0"/>
          <w:numId w:val="13"/>
        </w:numPr>
        <w:tabs>
          <w:tab w:val="clear" w:pos="720"/>
          <w:tab w:val="num" w:pos="360"/>
        </w:tabs>
        <w:suppressAutoHyphens w:val="0"/>
        <w:spacing w:before="120"/>
        <w:ind w:left="360" w:hanging="360"/>
        <w:jc w:val="both"/>
        <w:rPr>
          <w:rFonts w:ascii="Calibri" w:hAnsi="Calibri"/>
          <w:sz w:val="22"/>
          <w:szCs w:val="22"/>
        </w:rPr>
      </w:pPr>
      <w:r w:rsidRPr="00677CB7">
        <w:rPr>
          <w:rFonts w:ascii="Calibri" w:hAnsi="Calibri"/>
          <w:sz w:val="22"/>
          <w:szCs w:val="22"/>
        </w:rPr>
        <w:lastRenderedPageBreak/>
        <w:t>Prodávající je povinen uhradit kupujícímu škodu, která mu vznikla vadným plněním, a to v plné výši. Prodávající rovněž kupujícímu uhradí náklady vzniklé při uplatňování práv z vadného plnění.</w:t>
      </w:r>
    </w:p>
    <w:p w14:paraId="1BC4122B" w14:textId="040AE364" w:rsidR="00BA1C24" w:rsidRDefault="00BA1C24" w:rsidP="00BA1C24">
      <w:pPr>
        <w:pStyle w:val="Zkladntext"/>
        <w:spacing w:before="36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Článek </w:t>
      </w:r>
      <w:r>
        <w:rPr>
          <w:rFonts w:ascii="Calibri" w:hAnsi="Calibri"/>
          <w:b/>
          <w:sz w:val="22"/>
          <w:szCs w:val="22"/>
          <w:lang w:val="cs-CZ"/>
        </w:rPr>
        <w:t>X</w:t>
      </w:r>
      <w:r>
        <w:rPr>
          <w:rFonts w:ascii="Calibri" w:hAnsi="Calibri"/>
          <w:b/>
          <w:sz w:val="22"/>
          <w:szCs w:val="22"/>
        </w:rPr>
        <w:t>.</w:t>
      </w:r>
    </w:p>
    <w:p w14:paraId="33DAC934" w14:textId="77777777" w:rsidR="00F204B7" w:rsidRPr="00F204B7" w:rsidRDefault="00F204B7" w:rsidP="00F204B7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  <w:lang w:val="cs-CZ"/>
        </w:rPr>
      </w:pPr>
      <w:r w:rsidRPr="00F204B7">
        <w:rPr>
          <w:rFonts w:ascii="Calibri" w:hAnsi="Calibri"/>
          <w:b/>
          <w:sz w:val="22"/>
          <w:szCs w:val="22"/>
          <w:lang w:val="cs-CZ"/>
        </w:rPr>
        <w:t>Sankce</w:t>
      </w:r>
    </w:p>
    <w:p w14:paraId="6B65AB27" w14:textId="0999ED17" w:rsidR="00F204B7" w:rsidRPr="002158DE" w:rsidRDefault="00F204B7" w:rsidP="00F204B7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Neodevzdá-li prodávající kupujícímu zboží ve lhůtě uvedené v čl. V odst. 2 této smlouvy, je povinen zaplatit kupujícímu smluvní pokutu ve výši 0,2 </w:t>
      </w:r>
      <w:r w:rsidRPr="002158DE">
        <w:rPr>
          <w:rFonts w:ascii="Calibri" w:hAnsi="Calibri" w:cs="Times New Roman"/>
          <w:iCs/>
          <w:sz w:val="22"/>
          <w:szCs w:val="22"/>
        </w:rPr>
        <w:t>% z kupní ceny bez DPH uvedené v čl. V odst. 1 této smlouvy</w:t>
      </w:r>
      <w:r w:rsidRPr="002158DE">
        <w:rPr>
          <w:rFonts w:ascii="Calibri" w:hAnsi="Calibri" w:cs="Times New Roman"/>
          <w:sz w:val="22"/>
          <w:szCs w:val="22"/>
        </w:rPr>
        <w:t xml:space="preserve">, a to za každý započatý den prodlení. </w:t>
      </w:r>
    </w:p>
    <w:p w14:paraId="3663DA26" w14:textId="291E4716" w:rsidR="00F204B7" w:rsidRPr="002158DE" w:rsidRDefault="00F204B7" w:rsidP="00F204B7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Pokud prodávající neodstraní vadu zboží ve lhůtě uvedené v čl. </w:t>
      </w:r>
      <w:r w:rsidR="002D3530">
        <w:rPr>
          <w:rFonts w:ascii="Calibri" w:hAnsi="Calibri" w:cs="Times New Roman"/>
          <w:sz w:val="22"/>
          <w:szCs w:val="22"/>
        </w:rPr>
        <w:t>I</w:t>
      </w:r>
      <w:r w:rsidRPr="002158DE">
        <w:rPr>
          <w:rFonts w:ascii="Calibri" w:hAnsi="Calibri" w:cs="Times New Roman"/>
          <w:sz w:val="22"/>
          <w:szCs w:val="22"/>
        </w:rPr>
        <w:t xml:space="preserve">X odst. </w:t>
      </w:r>
      <w:r w:rsidR="00AA39D3">
        <w:rPr>
          <w:rFonts w:ascii="Calibri" w:hAnsi="Calibri" w:cs="Times New Roman"/>
          <w:sz w:val="22"/>
          <w:szCs w:val="22"/>
        </w:rPr>
        <w:t>7</w:t>
      </w:r>
      <w:r w:rsidRPr="002158DE">
        <w:rPr>
          <w:rFonts w:ascii="Calibri" w:hAnsi="Calibri" w:cs="Times New Roman"/>
          <w:sz w:val="22"/>
          <w:szCs w:val="22"/>
        </w:rPr>
        <w:t xml:space="preserve"> této smlouvy </w:t>
      </w:r>
      <w:r w:rsidRPr="002158DE">
        <w:rPr>
          <w:rFonts w:ascii="Calibri" w:hAnsi="Calibri" w:cs="Times New Roman"/>
          <w:iCs/>
          <w:sz w:val="22"/>
          <w:szCs w:val="22"/>
        </w:rPr>
        <w:t>a</w:t>
      </w:r>
      <w:r w:rsidRPr="002158DE">
        <w:rPr>
          <w:rFonts w:ascii="Calibri" w:hAnsi="Calibri" w:cs="Times New Roman"/>
          <w:iCs/>
          <w:color w:val="FF00FF"/>
          <w:sz w:val="22"/>
          <w:szCs w:val="22"/>
        </w:rPr>
        <w:t> </w:t>
      </w:r>
      <w:r w:rsidRPr="002158DE">
        <w:rPr>
          <w:rFonts w:ascii="Calibri" w:hAnsi="Calibri" w:cs="Times New Roman"/>
          <w:iCs/>
          <w:sz w:val="22"/>
          <w:szCs w:val="22"/>
        </w:rPr>
        <w:t>zároveň v této lhůtě kupujícímu za vadné zboží neposkytne zdarma náhradní zboží o 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 xml:space="preserve">, je povinen zaplatit kupujícímu smluvní pokutu ve výši </w:t>
      </w:r>
      <w:r>
        <w:rPr>
          <w:rFonts w:ascii="Calibri" w:hAnsi="Calibri" w:cs="Times New Roman"/>
          <w:sz w:val="22"/>
          <w:szCs w:val="22"/>
        </w:rPr>
        <w:t>1</w:t>
      </w:r>
      <w:r w:rsidRPr="002158DE">
        <w:rPr>
          <w:rFonts w:ascii="Calibri" w:hAnsi="Calibri" w:cs="Times New Roman"/>
          <w:sz w:val="22"/>
          <w:szCs w:val="22"/>
        </w:rPr>
        <w:t>00,- Kč</w:t>
      </w:r>
      <w:r w:rsidRPr="002158DE">
        <w:rPr>
          <w:rFonts w:ascii="Calibri" w:hAnsi="Calibri" w:cs="Times New Roman"/>
          <w:iCs/>
          <w:sz w:val="22"/>
          <w:szCs w:val="22"/>
        </w:rPr>
        <w:t>, a to za každý započatý den prodlení a jednotlivou vadu až do odstranění vady, nebo do poskytnutí náhradního zboží o stejných nebo vyšších technických parametrech</w:t>
      </w:r>
      <w:r w:rsidRPr="002158DE">
        <w:rPr>
          <w:rFonts w:ascii="Calibri" w:hAnsi="Calibri" w:cs="Times New Roman"/>
          <w:sz w:val="22"/>
          <w:szCs w:val="22"/>
        </w:rPr>
        <w:t>.</w:t>
      </w:r>
    </w:p>
    <w:p w14:paraId="2FB4BBB2" w14:textId="77777777" w:rsidR="00F204B7" w:rsidRPr="002158DE" w:rsidRDefault="00F204B7" w:rsidP="00F204B7">
      <w:pPr>
        <w:pStyle w:val="OdstavecSmlouvy"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Pro případ prodlení se zaplacením kupní ceny sjednávají smluvní strany úrok z prodlení ve výši stanovené občanskoprávními předpisy.</w:t>
      </w:r>
    </w:p>
    <w:p w14:paraId="439177FA" w14:textId="77777777" w:rsidR="00F204B7" w:rsidRPr="002158DE" w:rsidRDefault="00F204B7" w:rsidP="00F204B7">
      <w:pPr>
        <w:pStyle w:val="Import16"/>
        <w:numPr>
          <w:ilvl w:val="0"/>
          <w:numId w:val="19"/>
        </w:numPr>
        <w:tabs>
          <w:tab w:val="clear" w:pos="864"/>
        </w:tabs>
        <w:spacing w:after="12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Smluvní pokuty se nezapočítávají na náhradu případně vzniklé škody, kterou lze vymáhat samostatně vedle smluvní pokuty, a to v plné výši.</w:t>
      </w:r>
    </w:p>
    <w:p w14:paraId="3EB48345" w14:textId="7FB6F958" w:rsidR="00F204B7" w:rsidRPr="002158DE" w:rsidRDefault="00F204B7" w:rsidP="00F204B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XI.</w:t>
      </w:r>
    </w:p>
    <w:p w14:paraId="2E1CB28D" w14:textId="77777777" w:rsidR="00F204B7" w:rsidRPr="00F204B7" w:rsidRDefault="00F204B7" w:rsidP="00F204B7">
      <w:pPr>
        <w:pStyle w:val="Zkladntext"/>
        <w:tabs>
          <w:tab w:val="left" w:pos="284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  <w:lang w:val="cs-CZ"/>
        </w:rPr>
      </w:pPr>
      <w:r w:rsidRPr="00F204B7">
        <w:rPr>
          <w:rFonts w:ascii="Calibri" w:hAnsi="Calibri"/>
          <w:b/>
          <w:sz w:val="22"/>
          <w:szCs w:val="22"/>
          <w:lang w:val="cs-CZ"/>
        </w:rPr>
        <w:t>Zánik smlouvy</w:t>
      </w:r>
    </w:p>
    <w:p w14:paraId="1DFAA5D0" w14:textId="77777777" w:rsidR="00F204B7" w:rsidRPr="002158DE" w:rsidRDefault="00F204B7" w:rsidP="00F204B7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Tato smlouva zaniká:</w:t>
      </w:r>
    </w:p>
    <w:p w14:paraId="33B7E731" w14:textId="77777777" w:rsidR="00F204B7" w:rsidRPr="002158DE" w:rsidRDefault="00F204B7" w:rsidP="00F204B7">
      <w:pPr>
        <w:pStyle w:val="Import3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896" w:hanging="536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písemnou dohodou smluvních stran,</w:t>
      </w:r>
    </w:p>
    <w:p w14:paraId="312D1958" w14:textId="77777777" w:rsidR="00F204B7" w:rsidRPr="002158DE" w:rsidRDefault="00F204B7" w:rsidP="00F204B7">
      <w:pPr>
        <w:pStyle w:val="Import5"/>
        <w:numPr>
          <w:ilvl w:val="0"/>
          <w:numId w:val="16"/>
        </w:numPr>
        <w:tabs>
          <w:tab w:val="clear" w:pos="437"/>
          <w:tab w:val="clear" w:pos="1584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720"/>
          <w:tab w:val="num" w:pos="1134"/>
        </w:tabs>
        <w:spacing w:after="60"/>
        <w:ind w:left="720" w:hanging="356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jednostranným odstoupením od smlouvy pro její podstatné porušení druhou smluvní stranou, s tím, že podstatným porušením smlouvy se rozumí zejména</w:t>
      </w:r>
    </w:p>
    <w:p w14:paraId="2A3216F1" w14:textId="77777777" w:rsidR="00F204B7" w:rsidRPr="002158DE" w:rsidRDefault="00F204B7" w:rsidP="00F204B7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neodevzdání zboží kupujícímu ve stanovené době plnění, </w:t>
      </w:r>
    </w:p>
    <w:p w14:paraId="5EA6EA73" w14:textId="77777777" w:rsidR="00F204B7" w:rsidRPr="002158DE" w:rsidRDefault="00F204B7" w:rsidP="00F204B7">
      <w:pPr>
        <w:pStyle w:val="Import5"/>
        <w:numPr>
          <w:ilvl w:val="0"/>
          <w:numId w:val="18"/>
        </w:numPr>
        <w:tabs>
          <w:tab w:val="clear" w:pos="720"/>
          <w:tab w:val="clear" w:pos="1312"/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 xml:space="preserve">pokud má zboží vady, které je činí neupotřebitelným nebo nemá vlastnosti, které si kupující vymínil nebo o kterých ho prodávající ujistil, </w:t>
      </w:r>
    </w:p>
    <w:p w14:paraId="447D21E2" w14:textId="77777777" w:rsidR="00F204B7" w:rsidRPr="002158DE" w:rsidRDefault="00F204B7" w:rsidP="00F204B7">
      <w:pPr>
        <w:pStyle w:val="Import3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left" w:pos="1985"/>
        </w:tabs>
        <w:spacing w:after="60"/>
        <w:ind w:left="1260" w:hanging="54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nedodržení smluvních ujednání o záruce za jakost,</w:t>
      </w:r>
    </w:p>
    <w:p w14:paraId="0F89A85B" w14:textId="77777777" w:rsidR="00F204B7" w:rsidRPr="002158DE" w:rsidRDefault="00F204B7" w:rsidP="00F204B7">
      <w:pPr>
        <w:pStyle w:val="Import5"/>
        <w:numPr>
          <w:ilvl w:val="0"/>
          <w:numId w:val="17"/>
        </w:numPr>
        <w:tabs>
          <w:tab w:val="clear" w:pos="1584"/>
          <w:tab w:val="clear" w:pos="2448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num" w:pos="1080"/>
          <w:tab w:val="num" w:pos="1985"/>
        </w:tabs>
        <w:spacing w:after="60"/>
        <w:ind w:left="1080" w:hanging="360"/>
        <w:jc w:val="both"/>
        <w:rPr>
          <w:rFonts w:ascii="Calibri" w:hAnsi="Calibri" w:cs="Times New Roman"/>
          <w:sz w:val="22"/>
          <w:szCs w:val="22"/>
        </w:rPr>
      </w:pPr>
      <w:r w:rsidRPr="002158DE">
        <w:rPr>
          <w:rFonts w:ascii="Calibri" w:hAnsi="Calibri" w:cs="Times New Roman"/>
          <w:sz w:val="22"/>
          <w:szCs w:val="22"/>
        </w:rPr>
        <w:t>neuhrazení kupní ceny kupujícím po druhé výzvě prodávajícího k uhrazení dlužné částky, přičemž druhá výzva ne</w:t>
      </w:r>
      <w:r>
        <w:rPr>
          <w:rFonts w:ascii="Calibri" w:hAnsi="Calibri" w:cs="Times New Roman"/>
          <w:sz w:val="22"/>
          <w:szCs w:val="22"/>
        </w:rPr>
        <w:t xml:space="preserve">smí následovat dříve než 30 dnů </w:t>
      </w:r>
      <w:r w:rsidRPr="002158DE">
        <w:rPr>
          <w:rFonts w:ascii="Calibri" w:hAnsi="Calibri" w:cs="Times New Roman"/>
          <w:sz w:val="22"/>
          <w:szCs w:val="22"/>
        </w:rPr>
        <w:t>po doručení první výzvy.</w:t>
      </w:r>
    </w:p>
    <w:p w14:paraId="2F0C68F3" w14:textId="77777777" w:rsidR="00F204B7" w:rsidRPr="002158DE" w:rsidRDefault="00F204B7" w:rsidP="00F204B7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426" w:hanging="426"/>
        <w:jc w:val="both"/>
        <w:rPr>
          <w:rFonts w:ascii="Calibri" w:hAnsi="Calibri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Kupující je dále oprávněn od této smlouvy odstoupit v těchto případech:</w:t>
      </w:r>
    </w:p>
    <w:p w14:paraId="0A230D78" w14:textId="77777777" w:rsidR="00F204B7" w:rsidRPr="002158DE" w:rsidRDefault="00F204B7" w:rsidP="00F204B7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color w:val="000000"/>
          <w:sz w:val="22"/>
          <w:szCs w:val="22"/>
        </w:rPr>
        <w:t xml:space="preserve">bylo-li příslušným soudem rozhodnuto o tom, že prodávající </w:t>
      </w:r>
      <w:r>
        <w:rPr>
          <w:rFonts w:ascii="Calibri" w:hAnsi="Calibri"/>
          <w:color w:val="000000"/>
          <w:sz w:val="22"/>
          <w:szCs w:val="22"/>
        </w:rPr>
        <w:t>je v úpadku ve smyslu zákona č. </w:t>
      </w:r>
      <w:r w:rsidRPr="002158DE">
        <w:rPr>
          <w:rFonts w:ascii="Calibri" w:hAnsi="Calibri"/>
          <w:color w:val="000000"/>
          <w:sz w:val="22"/>
          <w:szCs w:val="22"/>
        </w:rPr>
        <w:t>182/2006 Sb., o úpadku a způsobech j</w:t>
      </w:r>
      <w:r>
        <w:rPr>
          <w:rFonts w:ascii="Calibri" w:hAnsi="Calibri"/>
          <w:color w:val="000000"/>
          <w:sz w:val="22"/>
          <w:szCs w:val="22"/>
        </w:rPr>
        <w:t xml:space="preserve">eho řešení (insolvenční zákon), </w:t>
      </w:r>
      <w:r w:rsidRPr="002158DE">
        <w:rPr>
          <w:rFonts w:ascii="Calibri" w:hAnsi="Calibri"/>
          <w:color w:val="000000"/>
          <w:sz w:val="22"/>
          <w:szCs w:val="22"/>
        </w:rPr>
        <w:t xml:space="preserve">ve znění pozdějších předpisů (a to bez ohledu na právní moc tohoto rozhodnutí); </w:t>
      </w:r>
    </w:p>
    <w:p w14:paraId="7DC86A3D" w14:textId="77777777" w:rsidR="00F204B7" w:rsidRPr="002158DE" w:rsidRDefault="00F204B7" w:rsidP="00F204B7">
      <w:pPr>
        <w:numPr>
          <w:ilvl w:val="0"/>
          <w:numId w:val="20"/>
        </w:numPr>
        <w:tabs>
          <w:tab w:val="clear" w:pos="1545"/>
          <w:tab w:val="num" w:pos="720"/>
        </w:tabs>
        <w:suppressAutoHyphens w:val="0"/>
        <w:spacing w:line="276" w:lineRule="auto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color w:val="000000"/>
          <w:sz w:val="22"/>
          <w:szCs w:val="22"/>
        </w:rPr>
        <w:t>podá-li prodávající sám na sebe insolvenční návrh.</w:t>
      </w:r>
    </w:p>
    <w:p w14:paraId="5CA53F42" w14:textId="77777777" w:rsidR="002D3530" w:rsidRDefault="00F204B7" w:rsidP="002D3530">
      <w:pPr>
        <w:numPr>
          <w:ilvl w:val="3"/>
          <w:numId w:val="21"/>
        </w:numPr>
        <w:tabs>
          <w:tab w:val="left" w:pos="0"/>
        </w:tabs>
        <w:suppressAutoHyphens w:val="0"/>
        <w:spacing w:before="120" w:after="120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2158DE">
        <w:rPr>
          <w:rFonts w:ascii="Calibri" w:hAnsi="Calibri"/>
          <w:sz w:val="22"/>
          <w:szCs w:val="22"/>
        </w:rPr>
        <w:t>Odstoupením</w:t>
      </w:r>
      <w:r w:rsidRPr="002158DE">
        <w:rPr>
          <w:rFonts w:ascii="Calibri" w:hAnsi="Calibri"/>
          <w:color w:val="000000"/>
          <w:sz w:val="22"/>
          <w:szCs w:val="22"/>
        </w:rPr>
        <w:t xml:space="preserve"> od smlouvy není dotčeno právo oprávněné smluvní strany na zaplacení smluvní pokuty ani na náhradu škody vzniklé porušením smlouvy.</w:t>
      </w:r>
    </w:p>
    <w:p w14:paraId="5E5ABEC0" w14:textId="5A54B061" w:rsidR="00F204B7" w:rsidRPr="002158DE" w:rsidRDefault="00F204B7" w:rsidP="00F204B7">
      <w:pPr>
        <w:keepNext/>
        <w:tabs>
          <w:tab w:val="left" w:pos="0"/>
          <w:tab w:val="left" w:pos="360"/>
        </w:tabs>
        <w:spacing w:before="240"/>
        <w:ind w:left="362" w:hanging="181"/>
        <w:jc w:val="center"/>
        <w:rPr>
          <w:rFonts w:ascii="Calibri" w:hAnsi="Calibri"/>
          <w:b/>
          <w:sz w:val="22"/>
          <w:szCs w:val="22"/>
        </w:rPr>
      </w:pPr>
      <w:r w:rsidRPr="002158DE">
        <w:rPr>
          <w:rFonts w:ascii="Calibri" w:hAnsi="Calibri"/>
          <w:b/>
          <w:sz w:val="22"/>
          <w:szCs w:val="22"/>
        </w:rPr>
        <w:t>XI</w:t>
      </w:r>
      <w:r>
        <w:rPr>
          <w:rFonts w:ascii="Calibri" w:hAnsi="Calibri"/>
          <w:b/>
          <w:sz w:val="22"/>
          <w:szCs w:val="22"/>
        </w:rPr>
        <w:t>I</w:t>
      </w:r>
      <w:r w:rsidRPr="002158DE">
        <w:rPr>
          <w:rFonts w:ascii="Calibri" w:hAnsi="Calibri"/>
          <w:b/>
          <w:sz w:val="22"/>
          <w:szCs w:val="22"/>
        </w:rPr>
        <w:t>.</w:t>
      </w:r>
    </w:p>
    <w:p w14:paraId="4BF9B863" w14:textId="77777777" w:rsidR="00BA1C24" w:rsidRDefault="00BA1C24" w:rsidP="00BA1C24">
      <w:pPr>
        <w:pStyle w:val="Zkladntext"/>
        <w:tabs>
          <w:tab w:val="left" w:pos="426"/>
        </w:tabs>
        <w:spacing w:after="120"/>
        <w:ind w:left="284" w:hanging="284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Závěrečná ustanovení</w:t>
      </w:r>
    </w:p>
    <w:p w14:paraId="462393B8" w14:textId="77777777" w:rsidR="00BA1C24" w:rsidRDefault="00BA1C24" w:rsidP="00AA0EF9">
      <w:pPr>
        <w:pStyle w:val="Zkladntext"/>
        <w:numPr>
          <w:ilvl w:val="3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 xml:space="preserve">Smluvní strany berou na vědomí, že tato smlouva </w:t>
      </w:r>
      <w:r>
        <w:rPr>
          <w:rFonts w:ascii="Calibri" w:hAnsi="Calibri"/>
          <w:sz w:val="22"/>
          <w:szCs w:val="22"/>
          <w:lang w:val="cs-CZ"/>
        </w:rPr>
        <w:t xml:space="preserve">včetně všech dodatků </w:t>
      </w:r>
      <w:r w:rsidRPr="00935D94">
        <w:rPr>
          <w:rFonts w:ascii="Calibri" w:hAnsi="Calibri"/>
          <w:sz w:val="22"/>
          <w:szCs w:val="22"/>
        </w:rPr>
        <w:t xml:space="preserve">podléhá podmínkám </w:t>
      </w:r>
      <w:r>
        <w:rPr>
          <w:rFonts w:ascii="Calibri" w:hAnsi="Calibri"/>
          <w:sz w:val="22"/>
          <w:szCs w:val="22"/>
        </w:rPr>
        <w:br/>
      </w:r>
      <w:r w:rsidRPr="00935D94">
        <w:rPr>
          <w:rFonts w:ascii="Calibri" w:hAnsi="Calibri"/>
          <w:sz w:val="22"/>
          <w:szCs w:val="22"/>
        </w:rPr>
        <w:t>a omezením dle zákona č.</w:t>
      </w:r>
      <w:r>
        <w:rPr>
          <w:rFonts w:ascii="Calibri" w:hAnsi="Calibri"/>
          <w:sz w:val="22"/>
          <w:szCs w:val="22"/>
          <w:lang w:val="cs-CZ"/>
        </w:rPr>
        <w:t> </w:t>
      </w:r>
      <w:r w:rsidRPr="00935D94">
        <w:rPr>
          <w:rFonts w:ascii="Calibri" w:hAnsi="Calibri"/>
          <w:sz w:val="22"/>
          <w:szCs w:val="22"/>
        </w:rPr>
        <w:t>340/2015 Sb., o zvláštních podmínkách účinnosti některých smluv, uveřejňování těchto smluv a</w:t>
      </w:r>
      <w:r>
        <w:rPr>
          <w:rFonts w:ascii="Calibri" w:hAnsi="Calibri"/>
          <w:sz w:val="22"/>
          <w:szCs w:val="22"/>
          <w:lang w:val="cs-CZ"/>
        </w:rPr>
        <w:t> </w:t>
      </w:r>
      <w:r w:rsidRPr="00935D94">
        <w:rPr>
          <w:rFonts w:ascii="Calibri" w:hAnsi="Calibri"/>
          <w:sz w:val="22"/>
          <w:szCs w:val="22"/>
        </w:rPr>
        <w:t xml:space="preserve">o registru smluv (dále jen „zákon o registru smluv“). </w:t>
      </w:r>
    </w:p>
    <w:p w14:paraId="5DE6C6F2" w14:textId="77777777" w:rsidR="00BA1C24" w:rsidRDefault="00BA1C24" w:rsidP="00AA0EF9">
      <w:pPr>
        <w:pStyle w:val="Zkladntext"/>
        <w:numPr>
          <w:ilvl w:val="0"/>
          <w:numId w:val="8"/>
        </w:numPr>
        <w:spacing w:after="60"/>
        <w:ind w:left="426" w:hanging="426"/>
        <w:rPr>
          <w:rFonts w:ascii="Calibri" w:hAnsi="Calibri"/>
          <w:sz w:val="22"/>
          <w:szCs w:val="22"/>
        </w:rPr>
      </w:pPr>
      <w:r w:rsidRPr="00935D94">
        <w:rPr>
          <w:rFonts w:ascii="Calibri" w:hAnsi="Calibri"/>
          <w:sz w:val="22"/>
          <w:szCs w:val="22"/>
        </w:rPr>
        <w:t>S</w:t>
      </w:r>
      <w:r w:rsidRPr="00CE7F08">
        <w:rPr>
          <w:rFonts w:ascii="Calibri" w:hAnsi="Calibri"/>
          <w:sz w:val="22"/>
          <w:szCs w:val="22"/>
        </w:rPr>
        <w:t xml:space="preserve">mlouva nabývá platnosti podpisem poslední smluvní strany a účinnosti uveřejněním Ministerstvem vnitra České republiky prostřednictvím registru smluv podle </w:t>
      </w:r>
      <w:r w:rsidRPr="00935D94">
        <w:rPr>
          <w:rFonts w:ascii="Calibri" w:hAnsi="Calibri"/>
          <w:sz w:val="22"/>
          <w:szCs w:val="22"/>
        </w:rPr>
        <w:t>zákon</w:t>
      </w:r>
      <w:r>
        <w:rPr>
          <w:rFonts w:ascii="Calibri" w:hAnsi="Calibri"/>
          <w:sz w:val="22"/>
          <w:szCs w:val="22"/>
          <w:lang w:val="cs-CZ"/>
        </w:rPr>
        <w:t>a</w:t>
      </w:r>
      <w:r w:rsidRPr="00935D94">
        <w:rPr>
          <w:rFonts w:ascii="Calibri" w:hAnsi="Calibri"/>
          <w:sz w:val="22"/>
          <w:szCs w:val="22"/>
        </w:rPr>
        <w:t xml:space="preserve"> o registru smluv</w:t>
      </w:r>
      <w:r>
        <w:rPr>
          <w:rFonts w:ascii="Verdana" w:hAnsi="Verdana"/>
          <w:sz w:val="17"/>
          <w:szCs w:val="17"/>
        </w:rPr>
        <w:t>.</w:t>
      </w:r>
    </w:p>
    <w:p w14:paraId="796B083A" w14:textId="20C6CC4C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 w:rsidRPr="0086047F">
        <w:rPr>
          <w:rFonts w:ascii="Calibri" w:hAnsi="Calibri"/>
          <w:sz w:val="22"/>
          <w:szCs w:val="22"/>
        </w:rPr>
        <w:t xml:space="preserve">Smluvní strany se dohodly, že </w:t>
      </w:r>
      <w:r w:rsidR="00677CB7">
        <w:rPr>
          <w:rFonts w:ascii="Calibri" w:hAnsi="Calibri"/>
          <w:sz w:val="22"/>
          <w:szCs w:val="22"/>
          <w:lang w:val="cs-CZ"/>
        </w:rPr>
        <w:t xml:space="preserve">kupující </w:t>
      </w:r>
      <w:r w:rsidR="00E44249">
        <w:rPr>
          <w:rFonts w:ascii="Calibri" w:hAnsi="Calibri"/>
          <w:sz w:val="22"/>
          <w:szCs w:val="22"/>
        </w:rPr>
        <w:t xml:space="preserve">zašle tuto smlouvu zveřejní </w:t>
      </w:r>
      <w:r w:rsidRPr="0086047F">
        <w:rPr>
          <w:rFonts w:ascii="Calibri" w:hAnsi="Calibri"/>
          <w:sz w:val="22"/>
          <w:szCs w:val="22"/>
        </w:rPr>
        <w:t xml:space="preserve"> prostřednictvím registru smluv bez zbytečného odkladu, nejpozději však do </w:t>
      </w:r>
      <w:r>
        <w:rPr>
          <w:rFonts w:ascii="Calibri" w:hAnsi="Calibri"/>
          <w:sz w:val="22"/>
          <w:szCs w:val="22"/>
          <w:lang w:val="cs-CZ"/>
        </w:rPr>
        <w:t>10 pracovních</w:t>
      </w:r>
      <w:r>
        <w:rPr>
          <w:rFonts w:ascii="Calibri" w:hAnsi="Calibri"/>
          <w:sz w:val="22"/>
          <w:szCs w:val="22"/>
        </w:rPr>
        <w:t xml:space="preserve"> dnů od </w:t>
      </w:r>
      <w:r w:rsidRPr="0086047F">
        <w:rPr>
          <w:rFonts w:ascii="Calibri" w:hAnsi="Calibri"/>
          <w:sz w:val="22"/>
          <w:szCs w:val="22"/>
        </w:rPr>
        <w:t xml:space="preserve">uzavření této smlouvy. Tím není dotčeno oprávnění </w:t>
      </w:r>
      <w:r w:rsidR="00677CB7">
        <w:rPr>
          <w:rFonts w:ascii="Calibri" w:hAnsi="Calibri"/>
          <w:sz w:val="22"/>
          <w:szCs w:val="22"/>
          <w:lang w:val="cs-CZ"/>
        </w:rPr>
        <w:t xml:space="preserve">prodávajícího </w:t>
      </w:r>
      <w:r w:rsidRPr="0086047F">
        <w:rPr>
          <w:rFonts w:ascii="Calibri" w:hAnsi="Calibri"/>
          <w:sz w:val="22"/>
          <w:szCs w:val="22"/>
        </w:rPr>
        <w:t xml:space="preserve">zaslat tuto smlouvu k uveřejnění Ministerstvu vnitra prostřednictvím registru </w:t>
      </w:r>
      <w:r w:rsidRPr="0086047F">
        <w:rPr>
          <w:rFonts w:ascii="Calibri" w:hAnsi="Calibri"/>
          <w:sz w:val="22"/>
          <w:szCs w:val="22"/>
        </w:rPr>
        <w:lastRenderedPageBreak/>
        <w:t xml:space="preserve">smluv nezávisle na výše uvedeném ujednání, a to zejména v případě, že </w:t>
      </w:r>
      <w:r w:rsidR="00677CB7">
        <w:rPr>
          <w:rFonts w:ascii="Calibri" w:hAnsi="Calibri"/>
          <w:sz w:val="22"/>
          <w:szCs w:val="22"/>
          <w:lang w:val="cs-CZ"/>
        </w:rPr>
        <w:t xml:space="preserve">kupující </w:t>
      </w:r>
      <w:r w:rsidRPr="0086047F">
        <w:rPr>
          <w:rFonts w:ascii="Calibri" w:hAnsi="Calibri"/>
          <w:sz w:val="22"/>
          <w:szCs w:val="22"/>
        </w:rPr>
        <w:t>bude v prodlení se splněním výše uvedené povinnosti.</w:t>
      </w:r>
    </w:p>
    <w:p w14:paraId="1A27A2DE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Změnit nebo doplnit uzavřenou smlouvu je možné jen formou písemných dodatků, které budou vzestupně číslovány, výslovně prohlášeny za dodatek smlouvy a podepsány oprávněnými zástupci smluvních stran.</w:t>
      </w:r>
    </w:p>
    <w:p w14:paraId="7D9FD39F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Strany mohou ukončit smluvní vztah kdykoliv vzájemnou písemnou dohodou.</w:t>
      </w:r>
    </w:p>
    <w:p w14:paraId="174020EE" w14:textId="2C26D00B" w:rsidR="00BA1C24" w:rsidRDefault="00677CB7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cs-CZ"/>
        </w:rPr>
        <w:t xml:space="preserve">Kupující </w:t>
      </w:r>
      <w:r w:rsidR="00BA1C24">
        <w:rPr>
          <w:rFonts w:ascii="Calibri" w:hAnsi="Calibri"/>
          <w:sz w:val="22"/>
          <w:szCs w:val="22"/>
        </w:rPr>
        <w:t>si vyhrazuje právo jed</w:t>
      </w:r>
      <w:r w:rsidR="00983B73">
        <w:rPr>
          <w:rFonts w:ascii="Calibri" w:hAnsi="Calibri"/>
          <w:sz w:val="22"/>
          <w:szCs w:val="22"/>
        </w:rPr>
        <w:t xml:space="preserve">nostranně odstoupit od smlouvy </w:t>
      </w:r>
      <w:r w:rsidR="00BA1C24">
        <w:rPr>
          <w:rFonts w:ascii="Calibri" w:hAnsi="Calibri"/>
          <w:sz w:val="22"/>
          <w:szCs w:val="22"/>
        </w:rPr>
        <w:t xml:space="preserve">v případě, že se sám rozhodne ze závažných důvodů projekt ukončit. </w:t>
      </w:r>
      <w:r>
        <w:rPr>
          <w:rFonts w:ascii="Calibri" w:hAnsi="Calibri"/>
          <w:sz w:val="22"/>
          <w:szCs w:val="22"/>
          <w:lang w:val="cs-CZ"/>
        </w:rPr>
        <w:t xml:space="preserve">Kupující </w:t>
      </w:r>
      <w:r w:rsidR="00BA1C24">
        <w:rPr>
          <w:rFonts w:ascii="Calibri" w:hAnsi="Calibri"/>
          <w:sz w:val="22"/>
          <w:szCs w:val="22"/>
        </w:rPr>
        <w:t xml:space="preserve">je povinen o těchto skutečnostech neprodleně informovat </w:t>
      </w:r>
      <w:r w:rsidR="009453C0">
        <w:rPr>
          <w:rFonts w:ascii="Calibri" w:hAnsi="Calibri"/>
          <w:sz w:val="22"/>
          <w:szCs w:val="22"/>
          <w:lang w:val="cs-CZ"/>
        </w:rPr>
        <w:t>prodávajícího</w:t>
      </w:r>
      <w:r w:rsidR="00BA1C24">
        <w:rPr>
          <w:rFonts w:ascii="Calibri" w:hAnsi="Calibri"/>
          <w:sz w:val="22"/>
          <w:szCs w:val="22"/>
        </w:rPr>
        <w:t>.</w:t>
      </w:r>
    </w:p>
    <w:p w14:paraId="123BF94B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účely smlouvy se pod pojm</w:t>
      </w:r>
      <w:r>
        <w:rPr>
          <w:rFonts w:ascii="Calibri" w:hAnsi="Calibri"/>
          <w:sz w:val="22"/>
          <w:szCs w:val="22"/>
          <w:lang w:val="cs-CZ"/>
        </w:rPr>
        <w:t>y</w:t>
      </w:r>
      <w:r>
        <w:rPr>
          <w:rFonts w:ascii="Calibri" w:hAnsi="Calibri"/>
          <w:sz w:val="22"/>
          <w:szCs w:val="22"/>
        </w:rPr>
        <w:t xml:space="preserve"> „bez zbytečného odkladu“</w:t>
      </w:r>
      <w:r>
        <w:rPr>
          <w:rFonts w:ascii="Calibri" w:hAnsi="Calibri"/>
          <w:sz w:val="22"/>
          <w:szCs w:val="22"/>
          <w:lang w:val="cs-CZ"/>
        </w:rPr>
        <w:t xml:space="preserve"> a „neprodleně“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 xml:space="preserve"> rozumí „do 5 pracovních dnů“ od vzniku předmětné skutečnosti</w:t>
      </w:r>
      <w:r>
        <w:rPr>
          <w:rFonts w:ascii="Calibri" w:hAnsi="Calibri"/>
          <w:sz w:val="22"/>
          <w:szCs w:val="22"/>
        </w:rPr>
        <w:t>.</w:t>
      </w:r>
    </w:p>
    <w:p w14:paraId="21D779E1" w14:textId="04FF075F" w:rsidR="00BA1C24" w:rsidRDefault="00677CB7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 xml:space="preserve">nemůže bez souhlasu </w:t>
      </w:r>
      <w:r>
        <w:rPr>
          <w:rFonts w:ascii="Calibri" w:hAnsi="Calibri"/>
          <w:sz w:val="22"/>
          <w:szCs w:val="22"/>
          <w:lang w:val="cs-CZ"/>
        </w:rPr>
        <w:t xml:space="preserve">kupujícího </w:t>
      </w:r>
      <w:r w:rsidR="00BA1C24">
        <w:rPr>
          <w:rFonts w:ascii="Calibri" w:hAnsi="Calibri"/>
          <w:sz w:val="22"/>
          <w:szCs w:val="22"/>
        </w:rPr>
        <w:t>postoupit svá práva a povinnosti plynoucí ze smlouvy třetí straně.</w:t>
      </w:r>
    </w:p>
    <w:p w14:paraId="626B7917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 případ, že ustanovení smlouvy oddělené od ostatního obsahu se stane neúčinným nebo neplatným, smluvní strany se zavazují bez zbytečn</w:t>
      </w:r>
      <w:r>
        <w:rPr>
          <w:rFonts w:ascii="Calibri" w:hAnsi="Calibri"/>
          <w:sz w:val="22"/>
          <w:szCs w:val="22"/>
          <w:lang w:val="cs-CZ"/>
        </w:rPr>
        <w:t>ého</w:t>
      </w:r>
      <w:r>
        <w:rPr>
          <w:rFonts w:ascii="Calibri" w:hAnsi="Calibri"/>
          <w:sz w:val="22"/>
          <w:szCs w:val="22"/>
        </w:rPr>
        <w:t xml:space="preserve"> odklad</w:t>
      </w:r>
      <w:r>
        <w:rPr>
          <w:rFonts w:ascii="Calibri" w:hAnsi="Calibri"/>
          <w:sz w:val="22"/>
          <w:szCs w:val="22"/>
          <w:lang w:val="cs-CZ"/>
        </w:rPr>
        <w:t>u</w:t>
      </w:r>
      <w:r>
        <w:rPr>
          <w:rFonts w:ascii="Calibri" w:hAnsi="Calibri"/>
          <w:sz w:val="22"/>
          <w:szCs w:val="22"/>
        </w:rPr>
        <w:t xml:space="preserve"> nahradit takové ustanovení novým. Případná neplatnost některého z takových ustanovení smlouvy nemá mít za následek neplatnost ostatních ustanovení.</w:t>
      </w:r>
    </w:p>
    <w:p w14:paraId="501144B7" w14:textId="625E3C40" w:rsidR="00BA1C24" w:rsidRDefault="00677CB7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>si vyhrazuje právo od smlouvy ustoupit v případě živelné pohromy, technické havárie</w:t>
      </w:r>
      <w:r w:rsidR="00BA1C24">
        <w:rPr>
          <w:rFonts w:ascii="Calibri" w:hAnsi="Calibri"/>
          <w:sz w:val="22"/>
          <w:szCs w:val="22"/>
          <w:lang w:val="cs-CZ"/>
        </w:rPr>
        <w:br/>
      </w:r>
      <w:r w:rsidR="00BA1C24">
        <w:rPr>
          <w:rFonts w:ascii="Calibri" w:hAnsi="Calibri"/>
          <w:sz w:val="22"/>
          <w:szCs w:val="22"/>
        </w:rPr>
        <w:t xml:space="preserve">a jiných závažných důvodů. </w:t>
      </w:r>
      <w:r>
        <w:rPr>
          <w:rFonts w:ascii="Calibri" w:hAnsi="Calibri"/>
          <w:sz w:val="22"/>
          <w:szCs w:val="22"/>
        </w:rPr>
        <w:t xml:space="preserve">Prodávající </w:t>
      </w:r>
      <w:r w:rsidR="00BA1C24">
        <w:rPr>
          <w:rFonts w:ascii="Calibri" w:hAnsi="Calibri"/>
          <w:sz w:val="22"/>
          <w:szCs w:val="22"/>
        </w:rPr>
        <w:t xml:space="preserve">je povinen o těchto skutečnostech neprodleně informovat </w:t>
      </w:r>
      <w:r>
        <w:rPr>
          <w:rFonts w:ascii="Calibri" w:hAnsi="Calibri"/>
          <w:sz w:val="22"/>
          <w:szCs w:val="22"/>
          <w:lang w:val="cs-CZ"/>
        </w:rPr>
        <w:t>kupujícího.</w:t>
      </w:r>
    </w:p>
    <w:p w14:paraId="4DBE17FE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Písemnosti se považují za doručené i v případě, že kterákoli ze smluvních stran jejich doručení odmítne či jinak znemožní.</w:t>
      </w:r>
    </w:p>
    <w:p w14:paraId="10AB4B1C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after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shodně prohlašují, že si smlouvu před jejím podepsáním přečetly, že byla uzavřena po vzájemném projednání podle jejich pravé a svobodné vůle, že jejímu obsahu porozuměly a svůj projev vůle učinily vážně, určitě, srozumitelně, dobrovolně a nikoliv v tísni nebo za nápadně nevýhodných podmínek, a že se dohodly na celém jejím obsahu, což stvrzují svými podpisy.</w:t>
      </w:r>
    </w:p>
    <w:p w14:paraId="166D30DD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Smlouva je vyhotovena ve 2 stejnopisech s platností originálu, podepsaných oprávněnými zástupci smluvních stran, přičemž obě smluvní strany obdrží po jednom vyhotovení.</w:t>
      </w:r>
    </w:p>
    <w:p w14:paraId="75F850E5" w14:textId="77777777" w:rsidR="00BA1C24" w:rsidRDefault="00BA1C24" w:rsidP="00AA0EF9">
      <w:pPr>
        <w:pStyle w:val="Zkladntext"/>
        <w:numPr>
          <w:ilvl w:val="0"/>
          <w:numId w:val="8"/>
        </w:numPr>
        <w:tabs>
          <w:tab w:val="left" w:pos="0"/>
        </w:tabs>
        <w:spacing w:before="6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Nedílnou součástí smlouvy j</w:t>
      </w:r>
      <w:r>
        <w:rPr>
          <w:rFonts w:ascii="Calibri" w:hAnsi="Calibri"/>
          <w:sz w:val="22"/>
          <w:szCs w:val="22"/>
          <w:lang w:val="cs-CZ"/>
        </w:rPr>
        <w:t>e</w:t>
      </w:r>
      <w:r>
        <w:rPr>
          <w:rFonts w:ascii="Calibri" w:hAnsi="Calibri"/>
          <w:sz w:val="22"/>
          <w:szCs w:val="22"/>
        </w:rPr>
        <w:t xml:space="preserve"> příloh</w:t>
      </w:r>
      <w:r>
        <w:rPr>
          <w:rFonts w:ascii="Calibri" w:hAnsi="Calibri"/>
          <w:sz w:val="22"/>
          <w:szCs w:val="22"/>
          <w:lang w:val="cs-CZ"/>
        </w:rPr>
        <w:t>a</w:t>
      </w:r>
      <w:r>
        <w:rPr>
          <w:rFonts w:ascii="Calibri" w:hAnsi="Calibri"/>
          <w:sz w:val="22"/>
          <w:szCs w:val="22"/>
        </w:rPr>
        <w:t>:</w:t>
      </w:r>
    </w:p>
    <w:p w14:paraId="52444D63" w14:textId="77777777" w:rsidR="00BA1C24" w:rsidRDefault="00BA1C24" w:rsidP="00BA1C24">
      <w:pPr>
        <w:pStyle w:val="Zkladntext"/>
        <w:tabs>
          <w:tab w:val="left" w:pos="0"/>
          <w:tab w:val="left" w:pos="426"/>
        </w:tabs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Příloha č. 1- Specifikace předmětu plnění</w:t>
      </w:r>
    </w:p>
    <w:p w14:paraId="2159B3E5" w14:textId="77777777" w:rsidR="00BA1C24" w:rsidRDefault="00BA1C24" w:rsidP="00BA1C24">
      <w:pPr>
        <w:pStyle w:val="Zkladntext"/>
        <w:tabs>
          <w:tab w:val="left" w:pos="0"/>
          <w:tab w:val="left" w:pos="426"/>
        </w:tabs>
        <w:ind w:left="426" w:hanging="426"/>
        <w:jc w:val="left"/>
        <w:rPr>
          <w:rFonts w:ascii="Calibri" w:hAnsi="Calibri"/>
          <w:sz w:val="22"/>
          <w:szCs w:val="22"/>
        </w:rPr>
      </w:pPr>
    </w:p>
    <w:p w14:paraId="6F41646E" w14:textId="77777777" w:rsidR="00BA1C24" w:rsidRPr="00712799" w:rsidRDefault="00BA1C24" w:rsidP="00BA1C24">
      <w:pPr>
        <w:pStyle w:val="Zkladntext"/>
        <w:tabs>
          <w:tab w:val="left" w:pos="0"/>
          <w:tab w:val="left" w:pos="5529"/>
          <w:tab w:val="left" w:pos="7371"/>
        </w:tabs>
        <w:ind w:left="709" w:hanging="709"/>
        <w:jc w:val="left"/>
        <w:rPr>
          <w:rFonts w:ascii="Calibri" w:hAnsi="Calibri"/>
          <w:sz w:val="22"/>
          <w:szCs w:val="22"/>
          <w:lang w:val="cs-CZ"/>
        </w:rPr>
      </w:pPr>
      <w:r w:rsidRPr="001D74B3">
        <w:rPr>
          <w:rFonts w:ascii="Calibri" w:hAnsi="Calibri"/>
          <w:sz w:val="22"/>
          <w:szCs w:val="22"/>
          <w:highlight w:val="yellow"/>
        </w:rPr>
        <w:t>V Novém Jičíně</w:t>
      </w:r>
      <w:r w:rsidRPr="001D74B3">
        <w:rPr>
          <w:rFonts w:ascii="Calibri" w:hAnsi="Calibri"/>
          <w:sz w:val="22"/>
          <w:szCs w:val="22"/>
          <w:highlight w:val="yellow"/>
          <w:lang w:val="cs-CZ"/>
        </w:rPr>
        <w:t xml:space="preserve"> dne </w:t>
      </w:r>
      <w:r w:rsidRPr="001D74B3">
        <w:rPr>
          <w:rFonts w:ascii="Calibri" w:hAnsi="Calibri"/>
          <w:sz w:val="22"/>
          <w:szCs w:val="22"/>
          <w:highlight w:val="yellow"/>
        </w:rPr>
        <w:t xml:space="preserve"> </w:t>
      </w:r>
      <w:r>
        <w:rPr>
          <w:rFonts w:ascii="Calibri" w:hAnsi="Calibri"/>
          <w:sz w:val="22"/>
          <w:szCs w:val="22"/>
          <w:highlight w:val="yellow"/>
          <w:lang w:val="cs-CZ"/>
        </w:rPr>
        <w:tab/>
        <w:t>V</w:t>
      </w:r>
      <w:r>
        <w:rPr>
          <w:rFonts w:ascii="Calibri" w:hAnsi="Calibri"/>
          <w:sz w:val="22"/>
          <w:szCs w:val="22"/>
          <w:highlight w:val="yellow"/>
          <w:lang w:val="cs-CZ"/>
        </w:rPr>
        <w:tab/>
      </w:r>
      <w:r w:rsidRPr="001D74B3">
        <w:rPr>
          <w:rFonts w:ascii="Calibri" w:hAnsi="Calibri"/>
          <w:sz w:val="22"/>
          <w:szCs w:val="22"/>
          <w:highlight w:val="yellow"/>
          <w:lang w:val="cs-CZ"/>
        </w:rPr>
        <w:t>dne</w:t>
      </w:r>
      <w:r w:rsidRPr="00712799">
        <w:rPr>
          <w:rFonts w:ascii="Calibri" w:hAnsi="Calibri"/>
          <w:sz w:val="22"/>
          <w:szCs w:val="22"/>
          <w:lang w:val="cs-CZ"/>
        </w:rPr>
        <w:t xml:space="preserve"> </w:t>
      </w:r>
      <w:r>
        <w:rPr>
          <w:rFonts w:ascii="Calibri" w:hAnsi="Calibri"/>
          <w:sz w:val="22"/>
          <w:szCs w:val="22"/>
          <w:lang w:val="cs-CZ"/>
        </w:rPr>
        <w:tab/>
      </w:r>
    </w:p>
    <w:p w14:paraId="3AB6D5A2" w14:textId="77777777"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b/>
          <w:sz w:val="22"/>
          <w:szCs w:val="22"/>
        </w:rPr>
      </w:pPr>
    </w:p>
    <w:p w14:paraId="132E837E" w14:textId="77777777"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7A7731DE" w14:textId="77777777"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49C0FB39" w14:textId="77777777" w:rsidR="00BA1C24" w:rsidRDefault="00BA1C24" w:rsidP="00BA1C24">
      <w:pPr>
        <w:pStyle w:val="Zkladntext"/>
        <w:tabs>
          <w:tab w:val="left" w:pos="0"/>
        </w:tabs>
        <w:ind w:left="709" w:hanging="709"/>
        <w:jc w:val="left"/>
        <w:rPr>
          <w:rFonts w:ascii="Calibri" w:hAnsi="Calibri"/>
          <w:sz w:val="22"/>
          <w:szCs w:val="22"/>
        </w:rPr>
      </w:pPr>
    </w:p>
    <w:p w14:paraId="0B729101" w14:textId="77777777" w:rsidR="00BA1C24" w:rsidRDefault="00BA1C24" w:rsidP="00BA1C24">
      <w:pPr>
        <w:pStyle w:val="Zkladntext"/>
        <w:tabs>
          <w:tab w:val="center" w:pos="1701"/>
          <w:tab w:val="center" w:pos="7371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…………………………………….</w:t>
      </w:r>
      <w:r>
        <w:rPr>
          <w:rFonts w:ascii="Calibri" w:hAnsi="Calibri"/>
          <w:sz w:val="22"/>
          <w:szCs w:val="22"/>
        </w:rPr>
        <w:tab/>
        <w:t>……………………………………………</w:t>
      </w:r>
    </w:p>
    <w:p w14:paraId="453177EE" w14:textId="539EA2B1" w:rsidR="00BA1C24" w:rsidRPr="00677CB7" w:rsidRDefault="00BA1C24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za </w:t>
      </w:r>
      <w:r w:rsidR="00677CB7">
        <w:rPr>
          <w:rFonts w:ascii="Calibri" w:hAnsi="Calibri"/>
          <w:sz w:val="22"/>
          <w:szCs w:val="22"/>
          <w:lang w:val="cs-CZ"/>
        </w:rPr>
        <w:t>kupujícího</w:t>
      </w:r>
      <w:r>
        <w:rPr>
          <w:rFonts w:ascii="Calibri" w:hAnsi="Calibri"/>
          <w:sz w:val="22"/>
          <w:szCs w:val="22"/>
        </w:rPr>
        <w:tab/>
      </w:r>
      <w:r w:rsidRPr="00725B1A">
        <w:rPr>
          <w:rFonts w:ascii="Calibri" w:hAnsi="Calibri"/>
          <w:sz w:val="22"/>
          <w:szCs w:val="22"/>
          <w:highlight w:val="yellow"/>
        </w:rPr>
        <w:t xml:space="preserve">za </w:t>
      </w:r>
      <w:r w:rsidR="00677CB7" w:rsidRPr="00725B1A">
        <w:rPr>
          <w:rFonts w:ascii="Calibri" w:hAnsi="Calibri"/>
          <w:sz w:val="22"/>
          <w:szCs w:val="22"/>
          <w:highlight w:val="yellow"/>
          <w:lang w:val="cs-CZ"/>
        </w:rPr>
        <w:t>prodávajícího</w:t>
      </w:r>
    </w:p>
    <w:p w14:paraId="15D2B184" w14:textId="33C8C0E9" w:rsidR="00BA1C24" w:rsidRPr="00712799" w:rsidRDefault="00983B73" w:rsidP="00BA1C24">
      <w:pPr>
        <w:pStyle w:val="Zkladntext"/>
        <w:tabs>
          <w:tab w:val="center" w:pos="1701"/>
          <w:tab w:val="center" w:pos="7371"/>
        </w:tabs>
        <w:ind w:left="709" w:hanging="709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</w:rPr>
        <w:tab/>
        <w:t xml:space="preserve">Mgr. Zbyněk </w:t>
      </w:r>
      <w:proofErr w:type="spellStart"/>
      <w:r>
        <w:rPr>
          <w:rFonts w:ascii="Calibri" w:hAnsi="Calibri"/>
          <w:sz w:val="22"/>
          <w:szCs w:val="22"/>
        </w:rPr>
        <w:t>Kubičík</w:t>
      </w:r>
      <w:proofErr w:type="spellEnd"/>
    </w:p>
    <w:p w14:paraId="32B8B7CB" w14:textId="2E443980" w:rsidR="00D3567B" w:rsidRPr="00677CB7" w:rsidRDefault="00983B73" w:rsidP="00677CB7">
      <w:pPr>
        <w:pStyle w:val="Zkladntext"/>
        <w:tabs>
          <w:tab w:val="center" w:pos="1701"/>
          <w:tab w:val="center" w:pos="7371"/>
        </w:tabs>
        <w:rPr>
          <w:rFonts w:ascii="Calibri" w:hAnsi="Calibri"/>
          <w:iCs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ředitel školy</w:t>
      </w:r>
    </w:p>
    <w:sectPr w:rsidR="00D3567B" w:rsidRPr="00677CB7" w:rsidSect="00F204B7">
      <w:footerReference w:type="default" r:id="rId9"/>
      <w:headerReference w:type="first" r:id="rId10"/>
      <w:pgSz w:w="11906" w:h="16838"/>
      <w:pgMar w:top="851" w:right="1274" w:bottom="851" w:left="1134" w:header="284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1ED77" w14:textId="77777777" w:rsidR="00922B73" w:rsidRDefault="00922B73">
      <w:r>
        <w:separator/>
      </w:r>
    </w:p>
  </w:endnote>
  <w:endnote w:type="continuationSeparator" w:id="0">
    <w:p w14:paraId="65767BEE" w14:textId="77777777" w:rsidR="00922B73" w:rsidRDefault="00922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C7ACB" w14:textId="77777777" w:rsidR="00922B73" w:rsidRDefault="00922B73">
    <w:pPr>
      <w:pStyle w:val="Zpat"/>
      <w:ind w:right="360"/>
      <w:jc w:val="right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F79DF4A" wp14:editId="1177EE1B">
              <wp:simplePos x="0" y="0"/>
              <wp:positionH relativeFrom="page">
                <wp:posOffset>6596380</wp:posOffset>
              </wp:positionH>
              <wp:positionV relativeFrom="paragraph">
                <wp:posOffset>635</wp:posOffset>
              </wp:positionV>
              <wp:extent cx="61595" cy="144145"/>
              <wp:effectExtent l="5080" t="635" r="0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9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5F7D74" w14:textId="6F8F537C" w:rsidR="00922B73" w:rsidRDefault="00922B7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231789">
                            <w:rPr>
                              <w:rStyle w:val="slostrnky"/>
                              <w:noProof/>
                            </w:rPr>
                            <w:t>6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9DF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4pt;margin-top:.05pt;width:4.85pt;height:11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OLiA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i0W1wIjCTlGWRbkI1DJST2eNdf491z0KRoMt1D1i&#10;k8Od88l1conctRRsI6SME7vb3kiLDgQ0solfOitNR9Jq1Alc55JrvNq9xJAqICkdMNN1aQX4A4Gw&#10;FyKJgvhZFfMyv55Xs81ydT4rN+ViVp3nq1leVNfVMi+r8nbzFBgUZd0Jxri6E4pP4izKvyv+sU2S&#10;rKI80dDgajFfxOBesT+GdYw1D98xv6/ceuGhV6XoG7w6OZE61PydYhA2qT0RMtnZa/oxZZCD6R+z&#10;EhUSRJHk4cftCChBNlvNHkErVkMxQRDwwIDRafsDowGatcHu+55YjpH8oEBvobMnw07GdjKIonC0&#10;wR6jZN749ALsjRW7DpCTopW+Ak22IgrmmQVQDhNowEj++FiEDn85j17PT9r6FwAAAP//AwBQSwME&#10;FAAGAAgAAAAhALIXxxDbAAAACQEAAA8AAABkcnMvZG93bnJldi54bWxMj8tOwzAQRfdI/IM1SOyo&#10;TcrDDXEqKIJtRajUrRtP4yjxOIrdNvw9zgqWV2d075liPbmenXEMrScF9wsBDKn2pqVGwe77404C&#10;C1GT0b0nVPCDAdbl9VWhc+Mv9IXnKjYslVDItQIb45BzHmqLToeFH5ASO/rR6Zji2HAz6ksqdz3P&#10;hHjiTreUFqwecGOx7qqTU7DcZs/78Fm9b4Y9rjoZ3rojWaVub6bXF2ARp/h3DLN+UocyOR38iUxg&#10;fcpiKZN7nAmbuXiQj8AOCrJMAi8L/v+D8hcAAP//AwBQSwECLQAUAAYACAAAACEAtoM4kv4AAADh&#10;AQAAEwAAAAAAAAAAAAAAAAAAAAAAW0NvbnRlbnRfVHlwZXNdLnhtbFBLAQItABQABgAIAAAAIQA4&#10;/SH/1gAAAJQBAAALAAAAAAAAAAAAAAAAAC8BAABfcmVscy8ucmVsc1BLAQItABQABgAIAAAAIQDe&#10;/TOLiAIAABoFAAAOAAAAAAAAAAAAAAAAAC4CAABkcnMvZTJvRG9jLnhtbFBLAQItABQABgAIAAAA&#10;IQCyF8cQ2wAAAAkBAAAPAAAAAAAAAAAAAAAAAOIEAABkcnMvZG93bnJldi54bWxQSwUGAAAAAAQA&#10;BADzAAAA6gUAAAAA&#10;" stroked="f">
              <v:fill opacity="0"/>
              <v:textbox inset="0,0,0,0">
                <w:txbxContent>
                  <w:p w14:paraId="085F7D74" w14:textId="6F8F537C" w:rsidR="00922B73" w:rsidRDefault="00922B73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231789">
                      <w:rPr>
                        <w:rStyle w:val="slostrnky"/>
                        <w:noProof/>
                      </w:rPr>
                      <w:t>6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40DFABAB" w14:textId="77777777" w:rsidR="00922B73" w:rsidRDefault="00922B73">
    <w:pPr>
      <w:pStyle w:val="Zpat"/>
      <w:jc w:val="right"/>
    </w:pPr>
  </w:p>
  <w:p w14:paraId="5FC98481" w14:textId="77777777" w:rsidR="00922B73" w:rsidRDefault="00922B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63656" w14:textId="77777777" w:rsidR="00922B73" w:rsidRDefault="00922B73">
      <w:r>
        <w:separator/>
      </w:r>
    </w:p>
  </w:footnote>
  <w:footnote w:type="continuationSeparator" w:id="0">
    <w:p w14:paraId="448B9A88" w14:textId="77777777" w:rsidR="00922B73" w:rsidRDefault="00922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E10D" w14:textId="43201BFE" w:rsidR="00922B73" w:rsidRDefault="00922B73">
    <w:r>
      <w:rPr>
        <w:rFonts w:asciiTheme="minorHAnsi" w:hAnsiTheme="minorHAnsi" w:cs="Tahoma"/>
        <w:b/>
      </w:rPr>
      <w:t>Dodávka a instalace šatních skříní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22BABDE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lowerLetter"/>
      <w:lvlText w:val="%1)"/>
      <w:lvlJc w:val="left"/>
      <w:pPr>
        <w:tabs>
          <w:tab w:val="num" w:pos="1410"/>
        </w:tabs>
        <w:ind w:left="1410" w:hanging="69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8"/>
    <w:multiLevelType w:val="multilevel"/>
    <w:tmpl w:val="6632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D384A86"/>
    <w:multiLevelType w:val="hybridMultilevel"/>
    <w:tmpl w:val="92D44942"/>
    <w:lvl w:ilvl="0" w:tplc="FFFFFFFF">
      <w:start w:val="4"/>
      <w:numFmt w:val="bullet"/>
      <w:lvlText w:val=""/>
      <w:lvlJc w:val="left"/>
      <w:pPr>
        <w:tabs>
          <w:tab w:val="num" w:pos="1312"/>
        </w:tabs>
        <w:ind w:left="1312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cs="Times New Roman" w:hint="default"/>
      </w:rPr>
    </w:lvl>
  </w:abstractNum>
  <w:abstractNum w:abstractNumId="9">
    <w:nsid w:val="21125723"/>
    <w:multiLevelType w:val="hybridMultilevel"/>
    <w:tmpl w:val="64B6FB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0E51"/>
    <w:multiLevelType w:val="hybridMultilevel"/>
    <w:tmpl w:val="72082092"/>
    <w:lvl w:ilvl="0" w:tplc="FFFFFFFF">
      <w:start w:val="1"/>
      <w:numFmt w:val="lowerLetter"/>
      <w:lvlText w:val="%1)"/>
      <w:lvlJc w:val="left"/>
      <w:pPr>
        <w:tabs>
          <w:tab w:val="num" w:pos="437"/>
        </w:tabs>
        <w:ind w:left="437" w:hanging="437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21" w:hanging="341"/>
      </w:pPr>
      <w:rPr>
        <w:rFonts w:ascii="Times New Roman" w:eastAsia="Times New Roman" w:hAnsi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2A0B1F36"/>
    <w:multiLevelType w:val="multilevel"/>
    <w:tmpl w:val="2A9E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80"/>
      </w:pPr>
      <w:rPr>
        <w:rFonts w:hint="default"/>
        <w:b w:val="0"/>
        <w:i w:val="0"/>
      </w:rPr>
    </w:lvl>
    <w:lvl w:ilvl="1">
      <w:start w:val="4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AC200B5"/>
    <w:multiLevelType w:val="hybridMultilevel"/>
    <w:tmpl w:val="D9BA64A6"/>
    <w:lvl w:ilvl="0" w:tplc="8F985E8E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C82942"/>
    <w:multiLevelType w:val="hybridMultilevel"/>
    <w:tmpl w:val="265E2DE0"/>
    <w:lvl w:ilvl="0" w:tplc="209ECEE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538CE"/>
    <w:multiLevelType w:val="hybridMultilevel"/>
    <w:tmpl w:val="102A5A98"/>
    <w:lvl w:ilvl="0" w:tplc="FFFFFFFF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>
    <w:nsid w:val="324B11A3"/>
    <w:multiLevelType w:val="hybridMultilevel"/>
    <w:tmpl w:val="F6142998"/>
    <w:lvl w:ilvl="0" w:tplc="FFFFFFFF">
      <w:start w:val="1"/>
      <w:numFmt w:val="lowerLetter"/>
      <w:lvlText w:val="%1)"/>
      <w:lvlJc w:val="left"/>
      <w:pPr>
        <w:tabs>
          <w:tab w:val="num" w:pos="2053"/>
        </w:tabs>
        <w:ind w:left="20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773"/>
        </w:tabs>
        <w:ind w:left="277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93"/>
        </w:tabs>
        <w:ind w:left="349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13"/>
        </w:tabs>
        <w:ind w:left="421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33"/>
        </w:tabs>
        <w:ind w:left="493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53"/>
        </w:tabs>
        <w:ind w:left="565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73"/>
        </w:tabs>
        <w:ind w:left="637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93"/>
        </w:tabs>
        <w:ind w:left="709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13"/>
        </w:tabs>
        <w:ind w:left="7813" w:hanging="180"/>
      </w:pPr>
    </w:lvl>
  </w:abstractNum>
  <w:abstractNum w:abstractNumId="16">
    <w:nsid w:val="41F91E4E"/>
    <w:multiLevelType w:val="multilevel"/>
    <w:tmpl w:val="C15ED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none"/>
      <w:lvlText w:val="a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17">
    <w:nsid w:val="44313B63"/>
    <w:multiLevelType w:val="hybridMultilevel"/>
    <w:tmpl w:val="1CECF6B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F10FF"/>
    <w:multiLevelType w:val="hybridMultilevel"/>
    <w:tmpl w:val="94169558"/>
    <w:lvl w:ilvl="0" w:tplc="464676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14037F"/>
    <w:multiLevelType w:val="hybridMultilevel"/>
    <w:tmpl w:val="F71A6848"/>
    <w:lvl w:ilvl="0" w:tplc="3198FC5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500825"/>
    <w:multiLevelType w:val="hybridMultilevel"/>
    <w:tmpl w:val="5DBC78C8"/>
    <w:lvl w:ilvl="0" w:tplc="2C1C757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EC22B5"/>
    <w:multiLevelType w:val="hybridMultilevel"/>
    <w:tmpl w:val="688C2944"/>
    <w:lvl w:ilvl="0" w:tplc="FFFFFFFF">
      <w:start w:val="4"/>
      <w:numFmt w:val="bullet"/>
      <w:lvlText w:val=""/>
      <w:lvlJc w:val="left"/>
      <w:pPr>
        <w:tabs>
          <w:tab w:val="num" w:pos="2098"/>
        </w:tabs>
        <w:ind w:left="2098" w:hanging="397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Times New Roman" w:hint="default"/>
      </w:rPr>
    </w:lvl>
  </w:abstractNum>
  <w:abstractNum w:abstractNumId="22">
    <w:nsid w:val="77D91F67"/>
    <w:multiLevelType w:val="hybridMultilevel"/>
    <w:tmpl w:val="E3E8F680"/>
    <w:lvl w:ilvl="0" w:tplc="1A3E0E2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724C5F8E">
      <w:start w:val="1"/>
      <w:numFmt w:val="bullet"/>
      <w:pStyle w:val="StylVerdanaTunZarovnatdobloku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29B2C">
      <w:start w:val="1"/>
      <w:numFmt w:val="decimalZero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2"/>
  </w:num>
  <w:num w:numId="8">
    <w:abstractNumId w:val="17"/>
  </w:num>
  <w:num w:numId="9">
    <w:abstractNumId w:val="20"/>
  </w:num>
  <w:num w:numId="10">
    <w:abstractNumId w:val="13"/>
  </w:num>
  <w:num w:numId="11">
    <w:abstractNumId w:val="15"/>
  </w:num>
  <w:num w:numId="12">
    <w:abstractNumId w:val="16"/>
  </w:num>
  <w:num w:numId="13">
    <w:abstractNumId w:val="11"/>
  </w:num>
  <w:num w:numId="14">
    <w:abstractNumId w:val="14"/>
  </w:num>
  <w:num w:numId="15">
    <w:abstractNumId w:val="19"/>
  </w:num>
  <w:num w:numId="16">
    <w:abstractNumId w:val="10"/>
  </w:num>
  <w:num w:numId="17">
    <w:abstractNumId w:val="21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99"/>
    <w:rsid w:val="00005C25"/>
    <w:rsid w:val="00027894"/>
    <w:rsid w:val="00032F0B"/>
    <w:rsid w:val="00034FA0"/>
    <w:rsid w:val="0006283B"/>
    <w:rsid w:val="0007023A"/>
    <w:rsid w:val="00073014"/>
    <w:rsid w:val="000A0103"/>
    <w:rsid w:val="000A0842"/>
    <w:rsid w:val="000C45C1"/>
    <w:rsid w:val="000E19AE"/>
    <w:rsid w:val="000E6F85"/>
    <w:rsid w:val="001109D8"/>
    <w:rsid w:val="00126EAD"/>
    <w:rsid w:val="00130DDB"/>
    <w:rsid w:val="00135F83"/>
    <w:rsid w:val="00161EAF"/>
    <w:rsid w:val="00167C6F"/>
    <w:rsid w:val="00170C2D"/>
    <w:rsid w:val="001762F5"/>
    <w:rsid w:val="00194BB0"/>
    <w:rsid w:val="00194D51"/>
    <w:rsid w:val="0019777B"/>
    <w:rsid w:val="001A1393"/>
    <w:rsid w:val="001A218C"/>
    <w:rsid w:val="001A6CD1"/>
    <w:rsid w:val="001B09E9"/>
    <w:rsid w:val="001C22B7"/>
    <w:rsid w:val="001C3164"/>
    <w:rsid w:val="001D3E23"/>
    <w:rsid w:val="001D52E8"/>
    <w:rsid w:val="001D74B3"/>
    <w:rsid w:val="001E3D26"/>
    <w:rsid w:val="001F0DC6"/>
    <w:rsid w:val="001F219F"/>
    <w:rsid w:val="00202638"/>
    <w:rsid w:val="00231789"/>
    <w:rsid w:val="002465CB"/>
    <w:rsid w:val="0027163D"/>
    <w:rsid w:val="00285755"/>
    <w:rsid w:val="00291D2D"/>
    <w:rsid w:val="002B2315"/>
    <w:rsid w:val="002B4542"/>
    <w:rsid w:val="002D3530"/>
    <w:rsid w:val="002D4C09"/>
    <w:rsid w:val="002F7BA4"/>
    <w:rsid w:val="00312515"/>
    <w:rsid w:val="003175F3"/>
    <w:rsid w:val="00327150"/>
    <w:rsid w:val="0033258C"/>
    <w:rsid w:val="00341298"/>
    <w:rsid w:val="00355332"/>
    <w:rsid w:val="00357FDD"/>
    <w:rsid w:val="003603F7"/>
    <w:rsid w:val="00373CA1"/>
    <w:rsid w:val="00373FA4"/>
    <w:rsid w:val="00385A6E"/>
    <w:rsid w:val="003861C2"/>
    <w:rsid w:val="00397B9F"/>
    <w:rsid w:val="003A0159"/>
    <w:rsid w:val="003B6727"/>
    <w:rsid w:val="003D42E7"/>
    <w:rsid w:val="003D7CB5"/>
    <w:rsid w:val="003E65BF"/>
    <w:rsid w:val="003F3AA3"/>
    <w:rsid w:val="00436593"/>
    <w:rsid w:val="004446FC"/>
    <w:rsid w:val="00461F9C"/>
    <w:rsid w:val="004704E2"/>
    <w:rsid w:val="00472FFC"/>
    <w:rsid w:val="00492B29"/>
    <w:rsid w:val="0049658C"/>
    <w:rsid w:val="004A5BB4"/>
    <w:rsid w:val="004B02AA"/>
    <w:rsid w:val="004D5CA6"/>
    <w:rsid w:val="004E3F48"/>
    <w:rsid w:val="00500907"/>
    <w:rsid w:val="005023C5"/>
    <w:rsid w:val="00512BDA"/>
    <w:rsid w:val="0055415B"/>
    <w:rsid w:val="0056194B"/>
    <w:rsid w:val="00567BB6"/>
    <w:rsid w:val="00577D57"/>
    <w:rsid w:val="00580623"/>
    <w:rsid w:val="005904FD"/>
    <w:rsid w:val="0059255F"/>
    <w:rsid w:val="005B685A"/>
    <w:rsid w:val="005D0323"/>
    <w:rsid w:val="005D12B3"/>
    <w:rsid w:val="005F0DCB"/>
    <w:rsid w:val="005F334E"/>
    <w:rsid w:val="006078EC"/>
    <w:rsid w:val="0061003C"/>
    <w:rsid w:val="00616B45"/>
    <w:rsid w:val="00625458"/>
    <w:rsid w:val="00626A0D"/>
    <w:rsid w:val="00663FC0"/>
    <w:rsid w:val="00677CB7"/>
    <w:rsid w:val="00687B25"/>
    <w:rsid w:val="006951E0"/>
    <w:rsid w:val="006B23AA"/>
    <w:rsid w:val="006C5AAF"/>
    <w:rsid w:val="006E07FA"/>
    <w:rsid w:val="006E5177"/>
    <w:rsid w:val="00712799"/>
    <w:rsid w:val="007205E7"/>
    <w:rsid w:val="00723504"/>
    <w:rsid w:val="00725B1A"/>
    <w:rsid w:val="00734965"/>
    <w:rsid w:val="007350E8"/>
    <w:rsid w:val="00743689"/>
    <w:rsid w:val="00745061"/>
    <w:rsid w:val="0078669B"/>
    <w:rsid w:val="007A2B67"/>
    <w:rsid w:val="007B4FBA"/>
    <w:rsid w:val="007D5ABB"/>
    <w:rsid w:val="007E117C"/>
    <w:rsid w:val="008217D1"/>
    <w:rsid w:val="00821F50"/>
    <w:rsid w:val="00823946"/>
    <w:rsid w:val="00865C2C"/>
    <w:rsid w:val="008A583A"/>
    <w:rsid w:val="008B3AA2"/>
    <w:rsid w:val="008C1075"/>
    <w:rsid w:val="008C2697"/>
    <w:rsid w:val="008C33E0"/>
    <w:rsid w:val="008D330D"/>
    <w:rsid w:val="008D3D19"/>
    <w:rsid w:val="008D600A"/>
    <w:rsid w:val="008E76B2"/>
    <w:rsid w:val="008F17BE"/>
    <w:rsid w:val="00922B73"/>
    <w:rsid w:val="00924E26"/>
    <w:rsid w:val="00925A33"/>
    <w:rsid w:val="00936EB7"/>
    <w:rsid w:val="009453C0"/>
    <w:rsid w:val="00950094"/>
    <w:rsid w:val="00951F07"/>
    <w:rsid w:val="00977A5F"/>
    <w:rsid w:val="00983B73"/>
    <w:rsid w:val="00984C86"/>
    <w:rsid w:val="009A0D77"/>
    <w:rsid w:val="009A196C"/>
    <w:rsid w:val="009A53B2"/>
    <w:rsid w:val="009B0D5A"/>
    <w:rsid w:val="009C0B90"/>
    <w:rsid w:val="009C5039"/>
    <w:rsid w:val="009D4E2A"/>
    <w:rsid w:val="009D61B1"/>
    <w:rsid w:val="009E2D88"/>
    <w:rsid w:val="009E4A0E"/>
    <w:rsid w:val="009E7BB2"/>
    <w:rsid w:val="009F2B7D"/>
    <w:rsid w:val="009F7C3D"/>
    <w:rsid w:val="00A0355C"/>
    <w:rsid w:val="00A133AC"/>
    <w:rsid w:val="00A26479"/>
    <w:rsid w:val="00A432E7"/>
    <w:rsid w:val="00A567D8"/>
    <w:rsid w:val="00A60B71"/>
    <w:rsid w:val="00A62B0F"/>
    <w:rsid w:val="00A730D5"/>
    <w:rsid w:val="00A861BB"/>
    <w:rsid w:val="00A95D59"/>
    <w:rsid w:val="00AA0D99"/>
    <w:rsid w:val="00AA0EF9"/>
    <w:rsid w:val="00AA39D3"/>
    <w:rsid w:val="00AD270D"/>
    <w:rsid w:val="00AD4ECE"/>
    <w:rsid w:val="00AF2333"/>
    <w:rsid w:val="00B22980"/>
    <w:rsid w:val="00B508FF"/>
    <w:rsid w:val="00B55991"/>
    <w:rsid w:val="00B73A6F"/>
    <w:rsid w:val="00B93B74"/>
    <w:rsid w:val="00BA1C24"/>
    <w:rsid w:val="00BA48FD"/>
    <w:rsid w:val="00BB055B"/>
    <w:rsid w:val="00BB1E4E"/>
    <w:rsid w:val="00BB1F5A"/>
    <w:rsid w:val="00BB6CB2"/>
    <w:rsid w:val="00BC3B42"/>
    <w:rsid w:val="00BC3FFF"/>
    <w:rsid w:val="00BE044E"/>
    <w:rsid w:val="00BF31A8"/>
    <w:rsid w:val="00BF4EEF"/>
    <w:rsid w:val="00BF534E"/>
    <w:rsid w:val="00C161B8"/>
    <w:rsid w:val="00C329D2"/>
    <w:rsid w:val="00C42266"/>
    <w:rsid w:val="00C54371"/>
    <w:rsid w:val="00C71B49"/>
    <w:rsid w:val="00C7447A"/>
    <w:rsid w:val="00C91D40"/>
    <w:rsid w:val="00CA01BA"/>
    <w:rsid w:val="00CA6E80"/>
    <w:rsid w:val="00CC5BD2"/>
    <w:rsid w:val="00CD1A78"/>
    <w:rsid w:val="00CF0DF8"/>
    <w:rsid w:val="00CF3FFC"/>
    <w:rsid w:val="00CF7411"/>
    <w:rsid w:val="00D038CE"/>
    <w:rsid w:val="00D22940"/>
    <w:rsid w:val="00D3567B"/>
    <w:rsid w:val="00D36648"/>
    <w:rsid w:val="00D40D45"/>
    <w:rsid w:val="00D46968"/>
    <w:rsid w:val="00D64D98"/>
    <w:rsid w:val="00D70ACF"/>
    <w:rsid w:val="00D71EAF"/>
    <w:rsid w:val="00D7570E"/>
    <w:rsid w:val="00DA6173"/>
    <w:rsid w:val="00DB471C"/>
    <w:rsid w:val="00DE758C"/>
    <w:rsid w:val="00E12DA5"/>
    <w:rsid w:val="00E34227"/>
    <w:rsid w:val="00E44249"/>
    <w:rsid w:val="00E4650D"/>
    <w:rsid w:val="00E70A51"/>
    <w:rsid w:val="00E930C0"/>
    <w:rsid w:val="00EB5507"/>
    <w:rsid w:val="00EC3B97"/>
    <w:rsid w:val="00EC5AB7"/>
    <w:rsid w:val="00EC7CA4"/>
    <w:rsid w:val="00EF1204"/>
    <w:rsid w:val="00EF3107"/>
    <w:rsid w:val="00F204B7"/>
    <w:rsid w:val="00F3052F"/>
    <w:rsid w:val="00F34405"/>
    <w:rsid w:val="00F63E5D"/>
    <w:rsid w:val="00F668BF"/>
    <w:rsid w:val="00F72C19"/>
    <w:rsid w:val="00F84630"/>
    <w:rsid w:val="00F849BD"/>
    <w:rsid w:val="00F9465D"/>
    <w:rsid w:val="00F95864"/>
    <w:rsid w:val="00F97258"/>
    <w:rsid w:val="00FA394F"/>
    <w:rsid w:val="00FA616D"/>
    <w:rsid w:val="00FB7903"/>
    <w:rsid w:val="00FC173C"/>
    <w:rsid w:val="00FD5AD7"/>
    <w:rsid w:val="00FE584E"/>
    <w:rsid w:val="00FE79CC"/>
    <w:rsid w:val="00FF1210"/>
    <w:rsid w:val="00FF4810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4B12A58F"/>
  <w15:docId w15:val="{FC088040-1240-4BDA-A2E3-BF90248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cs="Calibri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6"/>
      <w:lang w:val="x-none"/>
    </w:rPr>
  </w:style>
  <w:style w:type="paragraph" w:styleId="Nadpis2">
    <w:name w:val="heading 2"/>
    <w:basedOn w:val="Normln"/>
    <w:next w:val="Normln"/>
    <w:uiPriority w:val="9"/>
    <w:qFormat/>
    <w:pPr>
      <w:keepNext/>
      <w:numPr>
        <w:ilvl w:val="1"/>
        <w:numId w:val="1"/>
      </w:numPr>
      <w:outlineLvl w:val="1"/>
    </w:pPr>
    <w:rPr>
      <w:rFonts w:ascii="Arial" w:hAnsi="Arial"/>
      <w:sz w:val="24"/>
      <w:lang w:val="x-non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b/>
    </w:rPr>
  </w:style>
  <w:style w:type="character" w:customStyle="1" w:styleId="WW8Num8z1">
    <w:name w:val="WW8Num8z1"/>
    <w:rPr>
      <w:rFonts w:ascii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b/>
    </w:rPr>
  </w:style>
  <w:style w:type="character" w:customStyle="1" w:styleId="WW8Num21z1">
    <w:name w:val="WW8Num21z1"/>
    <w:rPr>
      <w:rFonts w:ascii="Calibri" w:eastAsia="Times New Roman" w:hAnsi="Calibri" w:cs="Times New Roman"/>
    </w:rPr>
  </w:style>
  <w:style w:type="character" w:customStyle="1" w:styleId="WW8Num24z2">
    <w:name w:val="WW8Num24z2"/>
    <w:rPr>
      <w:rFonts w:ascii="Arial" w:eastAsia="Times New Roman" w:hAnsi="Arial" w:cs="Times New Roman"/>
    </w:rPr>
  </w:style>
  <w:style w:type="character" w:customStyle="1" w:styleId="Standardnpsmoodstavce1">
    <w:name w:val="Standardní písmo odstavce1"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Nadpis2Char">
    <w:name w:val="Nadpis 2 Char"/>
    <w:uiPriority w:val="9"/>
    <w:rPr>
      <w:rFonts w:ascii="Arial" w:eastAsia="Times New Roman" w:hAnsi="Arial" w:cs="Times New Roman"/>
      <w:sz w:val="24"/>
      <w:szCs w:val="20"/>
    </w:rPr>
  </w:style>
  <w:style w:type="character" w:styleId="Siln">
    <w:name w:val="Strong"/>
    <w:qFormat/>
    <w:rPr>
      <w:b/>
      <w:bCs/>
    </w:rPr>
  </w:style>
  <w:style w:type="character" w:customStyle="1" w:styleId="ZkladntextChar">
    <w:name w:val="Základní text Char"/>
    <w:aliases w:val="Standard paragraph Char"/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rPr>
      <w:rFonts w:ascii="Arial" w:eastAsia="Times New Roman" w:hAnsi="Arial" w:cs="Times New Roman"/>
      <w:sz w:val="24"/>
      <w:szCs w:val="20"/>
    </w:rPr>
  </w:style>
  <w:style w:type="character" w:customStyle="1" w:styleId="ZhlavChar">
    <w:name w:val="Záhlaví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patChar">
    <w:name w:val="Zápatí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Nadpis3Char">
    <w:name w:val="Nadpis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zevChar">
    <w:name w:val="Název Char"/>
    <w:rPr>
      <w:rFonts w:ascii="Arial" w:eastAsia="Times New Roman" w:hAnsi="Arial" w:cs="Arial"/>
      <w:b/>
      <w:color w:val="000000"/>
      <w:sz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aliases w:val="Standard paragraph"/>
    <w:basedOn w:val="Normln"/>
    <w:pPr>
      <w:jc w:val="both"/>
    </w:pPr>
    <w:rPr>
      <w:sz w:val="24"/>
      <w:lang w:val="x-none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ind w:left="322" w:hanging="322"/>
      <w:jc w:val="both"/>
    </w:pPr>
    <w:rPr>
      <w:rFonts w:ascii="Arial" w:hAnsi="Arial"/>
      <w:sz w:val="24"/>
      <w:lang w:val="x-none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styleId="Zhlav">
    <w:name w:val="header"/>
    <w:basedOn w:val="Normln"/>
    <w:uiPriority w:val="99"/>
    <w:rPr>
      <w:lang w:val="x-none"/>
    </w:rPr>
  </w:style>
  <w:style w:type="paragraph" w:styleId="Zpat">
    <w:name w:val="footer"/>
    <w:basedOn w:val="Normln"/>
    <w:uiPriority w:val="99"/>
    <w:rPr>
      <w:lang w:val="x-none"/>
    </w:rPr>
  </w:style>
  <w:style w:type="paragraph" w:styleId="Nzev">
    <w:name w:val="Title"/>
    <w:basedOn w:val="Normln"/>
    <w:next w:val="Podtitul"/>
    <w:qFormat/>
    <w:pPr>
      <w:widowControl w:val="0"/>
      <w:tabs>
        <w:tab w:val="left" w:pos="720"/>
      </w:tabs>
      <w:suppressAutoHyphens w:val="0"/>
      <w:spacing w:line="240" w:lineRule="atLeast"/>
      <w:ind w:left="566" w:right="566"/>
      <w:jc w:val="center"/>
    </w:pPr>
    <w:rPr>
      <w:rFonts w:ascii="Arial" w:hAnsi="Arial"/>
      <w:b/>
      <w:color w:val="000000"/>
      <w:sz w:val="28"/>
      <w:lang w:val="x-non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uiPriority w:val="99"/>
    <w:semiHidden/>
    <w:unhideWhenUsed/>
    <w:rsid w:val="00D36648"/>
    <w:rPr>
      <w:rFonts w:ascii="Tahoma" w:hAnsi="Tahoma" w:cs="Times New Roman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D36648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FE7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79CC"/>
  </w:style>
  <w:style w:type="character" w:customStyle="1" w:styleId="TextkomenteChar">
    <w:name w:val="Text komentáře Char"/>
    <w:link w:val="Textkomente"/>
    <w:uiPriority w:val="99"/>
    <w:semiHidden/>
    <w:rsid w:val="00FE79CC"/>
    <w:rPr>
      <w:rFonts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79C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E79CC"/>
    <w:rPr>
      <w:rFonts w:cs="Calibri"/>
      <w:b/>
      <w:bCs/>
      <w:lang w:eastAsia="ar-SA"/>
    </w:rPr>
  </w:style>
  <w:style w:type="table" w:styleId="Mkatabulky">
    <w:name w:val="Table Grid"/>
    <w:basedOn w:val="Normlntabulka"/>
    <w:uiPriority w:val="59"/>
    <w:rsid w:val="009C5039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draznn">
    <w:name w:val="Emphasis"/>
    <w:uiPriority w:val="20"/>
    <w:qFormat/>
    <w:rsid w:val="009C5039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9C5039"/>
    <w:pPr>
      <w:suppressAutoHyphens w:val="0"/>
    </w:pPr>
    <w:rPr>
      <w:rFonts w:cs="Times New Roman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C5039"/>
  </w:style>
  <w:style w:type="character" w:styleId="Znakapoznpodarou">
    <w:name w:val="footnote reference"/>
    <w:semiHidden/>
    <w:rsid w:val="009C5039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C5039"/>
    <w:pPr>
      <w:suppressAutoHyphens w:val="0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9C5039"/>
    <w:rPr>
      <w:rFonts w:ascii="Consolas" w:eastAsia="Calibri" w:hAnsi="Consolas"/>
      <w:sz w:val="21"/>
      <w:szCs w:val="21"/>
      <w:lang w:eastAsia="en-US"/>
    </w:rPr>
  </w:style>
  <w:style w:type="paragraph" w:customStyle="1" w:styleId="StylVerdanaTunZarovnatdobloku">
    <w:name w:val="Styl Verdana Tučné Zarovnat do bloku"/>
    <w:basedOn w:val="Normln"/>
    <w:rsid w:val="009C5039"/>
    <w:pPr>
      <w:numPr>
        <w:ilvl w:val="1"/>
        <w:numId w:val="7"/>
      </w:numPr>
      <w:suppressAutoHyphens w:val="0"/>
    </w:pPr>
    <w:rPr>
      <w:rFonts w:cs="Times New Roman"/>
      <w:sz w:val="24"/>
      <w:szCs w:val="24"/>
      <w:lang w:eastAsia="cs-CZ"/>
    </w:rPr>
  </w:style>
  <w:style w:type="table" w:styleId="Svtlstnovnzvraznn2">
    <w:name w:val="Light Shading Accent 2"/>
    <w:basedOn w:val="Normlntabulka"/>
    <w:uiPriority w:val="60"/>
    <w:rsid w:val="009C5039"/>
    <w:rPr>
      <w:rFonts w:ascii="Calibri" w:eastAsia="Calibri" w:hAnsi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Sledovanodkaz">
    <w:name w:val="FollowedHyperlink"/>
    <w:uiPriority w:val="99"/>
    <w:semiHidden/>
    <w:unhideWhenUsed/>
    <w:rsid w:val="009C5039"/>
    <w:rPr>
      <w:color w:val="800080"/>
      <w:u w:val="single"/>
    </w:rPr>
  </w:style>
  <w:style w:type="paragraph" w:styleId="Revize">
    <w:name w:val="Revision"/>
    <w:hidden/>
    <w:uiPriority w:val="99"/>
    <w:semiHidden/>
    <w:rsid w:val="00625458"/>
    <w:rPr>
      <w:rFonts w:cs="Calibri"/>
      <w:lang w:eastAsia="ar-SA"/>
    </w:rPr>
  </w:style>
  <w:style w:type="paragraph" w:customStyle="1" w:styleId="xl65">
    <w:name w:val="xl6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66">
    <w:name w:val="xl66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7">
    <w:name w:val="xl67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68">
    <w:name w:val="xl68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69">
    <w:name w:val="xl69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0">
    <w:name w:val="xl70"/>
    <w:basedOn w:val="Normln"/>
    <w:rsid w:val="008D600A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1">
    <w:name w:val="xl7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3">
    <w:name w:val="xl73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4">
    <w:name w:val="xl74"/>
    <w:basedOn w:val="Normln"/>
    <w:rsid w:val="008D600A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5">
    <w:name w:val="xl75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76">
    <w:name w:val="xl76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7">
    <w:name w:val="xl77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8">
    <w:name w:val="xl7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79">
    <w:name w:val="xl79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0">
    <w:name w:val="xl80"/>
    <w:basedOn w:val="Normln"/>
    <w:rsid w:val="008D6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1">
    <w:name w:val="xl8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2">
    <w:name w:val="xl82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83">
    <w:name w:val="xl83"/>
    <w:basedOn w:val="Normln"/>
    <w:rsid w:val="008D600A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4">
    <w:name w:val="xl84"/>
    <w:basedOn w:val="Normln"/>
    <w:rsid w:val="008D600A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5">
    <w:name w:val="xl85"/>
    <w:basedOn w:val="Normln"/>
    <w:rsid w:val="008D600A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86">
    <w:name w:val="xl86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7">
    <w:name w:val="xl87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8">
    <w:name w:val="xl88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89">
    <w:name w:val="xl89"/>
    <w:basedOn w:val="Normln"/>
    <w:rsid w:val="008D6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0">
    <w:name w:val="xl90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1">
    <w:name w:val="xl91"/>
    <w:basedOn w:val="Normln"/>
    <w:rsid w:val="008D6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2">
    <w:name w:val="xl92"/>
    <w:basedOn w:val="Normln"/>
    <w:rsid w:val="008D600A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3">
    <w:name w:val="xl93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4">
    <w:name w:val="xl94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8D6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6">
    <w:name w:val="xl96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97">
    <w:name w:val="xl97"/>
    <w:basedOn w:val="Normln"/>
    <w:rsid w:val="008D600A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000000"/>
      <w:sz w:val="16"/>
      <w:szCs w:val="16"/>
      <w:lang w:eastAsia="cs-CZ"/>
    </w:rPr>
  </w:style>
  <w:style w:type="paragraph" w:customStyle="1" w:styleId="xl98">
    <w:name w:val="xl98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99">
    <w:name w:val="xl99"/>
    <w:basedOn w:val="Normln"/>
    <w:rsid w:val="008D6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0">
    <w:name w:val="xl100"/>
    <w:basedOn w:val="Normln"/>
    <w:rsid w:val="008D6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1">
    <w:name w:val="xl101"/>
    <w:basedOn w:val="Normln"/>
    <w:rsid w:val="008D6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cs="Times New Roman"/>
      <w:lang w:eastAsia="cs-CZ"/>
    </w:rPr>
  </w:style>
  <w:style w:type="paragraph" w:customStyle="1" w:styleId="xl102">
    <w:name w:val="xl102"/>
    <w:basedOn w:val="Normln"/>
    <w:rsid w:val="008D600A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3">
    <w:name w:val="xl103"/>
    <w:basedOn w:val="Normln"/>
    <w:rsid w:val="008D600A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4">
    <w:name w:val="xl104"/>
    <w:basedOn w:val="Normln"/>
    <w:rsid w:val="008D600A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5">
    <w:name w:val="xl105"/>
    <w:basedOn w:val="Normln"/>
    <w:rsid w:val="008D600A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6">
    <w:name w:val="xl106"/>
    <w:basedOn w:val="Normln"/>
    <w:rsid w:val="008D600A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customStyle="1" w:styleId="xl107">
    <w:name w:val="xl107"/>
    <w:basedOn w:val="Normln"/>
    <w:rsid w:val="008D600A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cs="Times New Roman"/>
      <w:color w:val="000000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F219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F219F"/>
    <w:rPr>
      <w:rFonts w:cs="Calibri"/>
      <w:lang w:eastAsia="ar-SA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77CB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77CB7"/>
    <w:rPr>
      <w:rFonts w:cs="Calibri"/>
      <w:lang w:eastAsia="ar-SA"/>
    </w:rPr>
  </w:style>
  <w:style w:type="paragraph" w:customStyle="1" w:styleId="Import5">
    <w:name w:val="Import 5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  <w:ind w:hanging="288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3">
    <w:name w:val="Import 3"/>
    <w:basedOn w:val="Normln"/>
    <w:rsid w:val="00F204B7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Import16">
    <w:name w:val="Import 16"/>
    <w:basedOn w:val="Normln"/>
    <w:rsid w:val="00F204B7"/>
    <w:pPr>
      <w:widowControl w:val="0"/>
      <w:tabs>
        <w:tab w:val="left" w:pos="864"/>
      </w:tabs>
      <w:suppressAutoHyphens w:val="0"/>
      <w:autoSpaceDE w:val="0"/>
      <w:autoSpaceDN w:val="0"/>
      <w:adjustRightInd w:val="0"/>
      <w:ind w:hanging="144"/>
    </w:pPr>
    <w:rPr>
      <w:rFonts w:ascii="Courier New" w:hAnsi="Courier New" w:cs="Courier New"/>
      <w:sz w:val="24"/>
      <w:szCs w:val="24"/>
      <w:lang w:eastAsia="cs-CZ"/>
    </w:rPr>
  </w:style>
  <w:style w:type="paragraph" w:customStyle="1" w:styleId="OdstavecSmlouvy">
    <w:name w:val="OdstavecSmlouvy"/>
    <w:basedOn w:val="Normln"/>
    <w:rsid w:val="00F204B7"/>
    <w:pPr>
      <w:keepLines/>
      <w:tabs>
        <w:tab w:val="left" w:pos="426"/>
        <w:tab w:val="left" w:pos="1701"/>
      </w:tabs>
      <w:suppressAutoHyphens w:val="0"/>
      <w:spacing w:after="120"/>
      <w:jc w:val="both"/>
    </w:pPr>
    <w:rPr>
      <w:rFonts w:cs="Times New Roman"/>
      <w:sz w:val="24"/>
      <w:lang w:eastAsia="cs-CZ"/>
    </w:rPr>
  </w:style>
  <w:style w:type="paragraph" w:customStyle="1" w:styleId="Automatickopravy">
    <w:name w:val="Automatické opravy"/>
    <w:uiPriority w:val="99"/>
    <w:rsid w:val="00F204B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itelnal@gnj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CAD0-5281-4444-8FDA-25DFF2C8E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EB923112</Template>
  <TotalTime>112</TotalTime>
  <Pages>6</Pages>
  <Words>2463</Words>
  <Characters>14538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vzájemné spolupráci</vt:lpstr>
    </vt:vector>
  </TitlesOfParts>
  <Company>Microsoft</Company>
  <LinksUpToDate>false</LinksUpToDate>
  <CharactersWithSpaces>16968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vzájemné spolupráci</dc:title>
  <dc:creator>New Dimension</dc:creator>
  <cp:lastModifiedBy>zbynek.kubicik</cp:lastModifiedBy>
  <cp:revision>6</cp:revision>
  <cp:lastPrinted>2017-01-30T12:52:00Z</cp:lastPrinted>
  <dcterms:created xsi:type="dcterms:W3CDTF">2017-05-18T08:35:00Z</dcterms:created>
  <dcterms:modified xsi:type="dcterms:W3CDTF">2017-05-22T09:55:00Z</dcterms:modified>
</cp:coreProperties>
</file>